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DD0" w:rsidRDefault="0064047F" w:rsidP="0064047F">
      <w:pPr>
        <w:pStyle w:val="a3"/>
        <w:spacing w:line="480" w:lineRule="auto"/>
        <w:rPr>
          <w:sz w:val="30"/>
          <w:szCs w:val="30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79.55pt;margin-top:-.4pt;width:534.75pt;height:745.5pt;z-index:-1;mso-position-horizontal-relative:text;mso-position-vertical-relative:text;mso-width-relative:page;mso-height-relative:page" wrapcoords="-30 0 -30 21578 21600 21578 21600 0 -30 0">
            <v:imagedata r:id="rId8" o:title="Инстр 050-0916"/>
            <w10:wrap type="tight"/>
          </v:shape>
        </w:pict>
      </w:r>
      <w:bookmarkEnd w:id="0"/>
    </w:p>
    <w:p w:rsidR="00096DD0" w:rsidRPr="0043145E" w:rsidRDefault="00096DD0" w:rsidP="0043145E"/>
    <w:p w:rsidR="00096DD0" w:rsidRDefault="00096DD0" w:rsidP="00D955D6">
      <w:pPr>
        <w:rPr>
          <w:sz w:val="30"/>
          <w:szCs w:val="30"/>
        </w:rPr>
      </w:pPr>
    </w:p>
    <w:p w:rsidR="00096DD0" w:rsidRDefault="00096DD0" w:rsidP="005F7DE4">
      <w:pPr>
        <w:spacing w:line="360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ОБОЗНАЧЕНИЯ И СОКРАЩЕНИЯ</w:t>
      </w:r>
    </w:p>
    <w:p w:rsidR="00096DD0" w:rsidRDefault="00096DD0" w:rsidP="005F7DE4">
      <w:pPr>
        <w:spacing w:line="360" w:lineRule="auto"/>
        <w:jc w:val="center"/>
        <w:rPr>
          <w:sz w:val="30"/>
          <w:szCs w:val="3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7482"/>
      </w:tblGrid>
      <w:tr w:rsidR="00096DD0" w:rsidRPr="00ED475F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:rsidR="00096DD0" w:rsidRDefault="00096DD0" w:rsidP="00987BA8">
            <w:pPr>
              <w:spacing w:line="36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ИБС</w:t>
            </w:r>
          </w:p>
          <w:p w:rsidR="00096DD0" w:rsidRPr="00ED475F" w:rsidRDefault="00096DD0" w:rsidP="00987BA8">
            <w:pPr>
              <w:spacing w:line="36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7482" w:type="dxa"/>
            <w:tcBorders>
              <w:top w:val="nil"/>
              <w:left w:val="nil"/>
              <w:bottom w:val="nil"/>
              <w:right w:val="nil"/>
            </w:tcBorders>
          </w:tcPr>
          <w:p w:rsidR="00096DD0" w:rsidRPr="00ED475F" w:rsidRDefault="00096DD0" w:rsidP="00987BA8">
            <w:pPr>
              <w:spacing w:line="36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ишемическая болезнь сердца</w:t>
            </w:r>
          </w:p>
        </w:tc>
      </w:tr>
      <w:tr w:rsidR="00096DD0" w:rsidRPr="00ED475F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:rsidR="00096DD0" w:rsidRDefault="00096DD0" w:rsidP="00987BA8">
            <w:pPr>
              <w:spacing w:line="36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ЭКГ</w:t>
            </w:r>
          </w:p>
          <w:p w:rsidR="00096DD0" w:rsidRDefault="00096DD0" w:rsidP="00987BA8">
            <w:pPr>
              <w:spacing w:line="36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7482" w:type="dxa"/>
            <w:tcBorders>
              <w:top w:val="nil"/>
              <w:left w:val="nil"/>
              <w:bottom w:val="nil"/>
              <w:right w:val="nil"/>
            </w:tcBorders>
          </w:tcPr>
          <w:p w:rsidR="00096DD0" w:rsidRDefault="00096DD0" w:rsidP="00987BA8">
            <w:pPr>
              <w:spacing w:line="36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электрокардиограмма</w:t>
            </w:r>
          </w:p>
        </w:tc>
      </w:tr>
      <w:tr w:rsidR="00096DD0" w:rsidRPr="00ED475F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:rsidR="00096DD0" w:rsidRPr="00ED475F" w:rsidRDefault="00096DD0" w:rsidP="00987BA8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BE1D4C">
              <w:rPr>
                <w:sz w:val="28"/>
                <w:szCs w:val="28"/>
                <w:lang w:val="en-US"/>
              </w:rPr>
              <w:t>mTWA</w:t>
            </w:r>
          </w:p>
        </w:tc>
        <w:tc>
          <w:tcPr>
            <w:tcW w:w="7482" w:type="dxa"/>
            <w:tcBorders>
              <w:top w:val="nil"/>
              <w:left w:val="nil"/>
              <w:bottom w:val="nil"/>
              <w:right w:val="nil"/>
            </w:tcBorders>
          </w:tcPr>
          <w:p w:rsidR="00096DD0" w:rsidRPr="002366A4" w:rsidRDefault="00234DDD" w:rsidP="00564287">
            <w:pPr>
              <w:spacing w:line="360" w:lineRule="auto"/>
              <w:jc w:val="both"/>
              <w:rPr>
                <w:sz w:val="30"/>
                <w:szCs w:val="30"/>
              </w:rPr>
            </w:pPr>
            <w:r>
              <w:rPr>
                <w:sz w:val="28"/>
                <w:szCs w:val="28"/>
              </w:rPr>
              <w:t>М</w:t>
            </w:r>
            <w:r w:rsidR="00096DD0">
              <w:rPr>
                <w:sz w:val="28"/>
                <w:szCs w:val="28"/>
              </w:rPr>
              <w:t>икровольтная</w:t>
            </w:r>
            <w:r>
              <w:rPr>
                <w:sz w:val="28"/>
                <w:szCs w:val="28"/>
              </w:rPr>
              <w:t xml:space="preserve"> </w:t>
            </w:r>
            <w:r w:rsidR="00096DD0">
              <w:rPr>
                <w:sz w:val="28"/>
                <w:szCs w:val="28"/>
              </w:rPr>
              <w:t>альтернация</w:t>
            </w:r>
            <w:r>
              <w:rPr>
                <w:sz w:val="28"/>
                <w:szCs w:val="28"/>
              </w:rPr>
              <w:t xml:space="preserve"> </w:t>
            </w:r>
            <w:r w:rsidR="00096DD0">
              <w:rPr>
                <w:sz w:val="28"/>
                <w:szCs w:val="28"/>
              </w:rPr>
              <w:t>зубца</w:t>
            </w:r>
            <w:r>
              <w:rPr>
                <w:sz w:val="28"/>
                <w:szCs w:val="28"/>
              </w:rPr>
              <w:t xml:space="preserve"> </w:t>
            </w:r>
            <w:r w:rsidR="00096DD0">
              <w:rPr>
                <w:sz w:val="28"/>
                <w:szCs w:val="28"/>
              </w:rPr>
              <w:t>Т</w:t>
            </w:r>
          </w:p>
          <w:p w:rsidR="00096DD0" w:rsidRPr="00ED475F" w:rsidRDefault="00096DD0" w:rsidP="00987BA8">
            <w:pPr>
              <w:spacing w:line="360" w:lineRule="atLeast"/>
              <w:jc w:val="both"/>
              <w:rPr>
                <w:sz w:val="28"/>
                <w:szCs w:val="28"/>
              </w:rPr>
            </w:pPr>
          </w:p>
        </w:tc>
      </w:tr>
      <w:tr w:rsidR="00096DD0" w:rsidRPr="00ED475F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:rsidR="00096DD0" w:rsidRPr="00ED475F" w:rsidRDefault="00096DD0" w:rsidP="00987BA8">
            <w:pPr>
              <w:spacing w:line="36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</w:t>
            </w:r>
          </w:p>
        </w:tc>
        <w:tc>
          <w:tcPr>
            <w:tcW w:w="7482" w:type="dxa"/>
            <w:tcBorders>
              <w:top w:val="nil"/>
              <w:left w:val="nil"/>
              <w:bottom w:val="nil"/>
              <w:right w:val="nil"/>
            </w:tcBorders>
          </w:tcPr>
          <w:p w:rsidR="00096DD0" w:rsidRDefault="00096DD0" w:rsidP="00987BA8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2366A4">
              <w:rPr>
                <w:sz w:val="28"/>
                <w:szCs w:val="28"/>
              </w:rPr>
              <w:t>(</w:t>
            </w:r>
            <w:r w:rsidRPr="000024D0">
              <w:rPr>
                <w:sz w:val="28"/>
                <w:szCs w:val="28"/>
                <w:lang w:val="en-US"/>
              </w:rPr>
              <w:t>turbulence</w:t>
            </w:r>
            <w:r w:rsidR="00234DDD">
              <w:rPr>
                <w:sz w:val="28"/>
                <w:szCs w:val="28"/>
              </w:rPr>
              <w:t xml:space="preserve"> </w:t>
            </w:r>
            <w:r w:rsidRPr="000024D0">
              <w:rPr>
                <w:sz w:val="28"/>
                <w:szCs w:val="28"/>
                <w:lang w:val="en-US"/>
              </w:rPr>
              <w:t>onset</w:t>
            </w:r>
            <w:r w:rsidRPr="002366A4">
              <w:rPr>
                <w:sz w:val="28"/>
                <w:szCs w:val="28"/>
              </w:rPr>
              <w:t xml:space="preserve">) </w:t>
            </w:r>
            <w:r w:rsidRPr="00461A26">
              <w:rPr>
                <w:sz w:val="28"/>
                <w:szCs w:val="28"/>
              </w:rPr>
              <w:t>начало</w:t>
            </w:r>
            <w:r w:rsidR="00234DDD">
              <w:rPr>
                <w:sz w:val="28"/>
                <w:szCs w:val="28"/>
              </w:rPr>
              <w:t xml:space="preserve"> </w:t>
            </w:r>
            <w:r w:rsidRPr="00461A26">
              <w:rPr>
                <w:sz w:val="28"/>
                <w:szCs w:val="28"/>
              </w:rPr>
              <w:t>турбулентности</w:t>
            </w:r>
          </w:p>
          <w:p w:rsidR="00096DD0" w:rsidRPr="00ED475F" w:rsidRDefault="00096DD0" w:rsidP="00987BA8">
            <w:pPr>
              <w:spacing w:line="360" w:lineRule="atLeast"/>
              <w:jc w:val="both"/>
              <w:rPr>
                <w:sz w:val="28"/>
                <w:szCs w:val="28"/>
              </w:rPr>
            </w:pPr>
          </w:p>
        </w:tc>
      </w:tr>
      <w:tr w:rsidR="00096DD0" w:rsidRPr="00ED475F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:rsidR="00096DD0" w:rsidRPr="00ED475F" w:rsidRDefault="00096DD0" w:rsidP="00987BA8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0024D0">
              <w:rPr>
                <w:sz w:val="28"/>
                <w:szCs w:val="28"/>
                <w:lang w:val="en-US"/>
              </w:rPr>
              <w:t>TS</w:t>
            </w:r>
          </w:p>
        </w:tc>
        <w:tc>
          <w:tcPr>
            <w:tcW w:w="7482" w:type="dxa"/>
            <w:tcBorders>
              <w:top w:val="nil"/>
              <w:left w:val="nil"/>
              <w:bottom w:val="nil"/>
              <w:right w:val="nil"/>
            </w:tcBorders>
          </w:tcPr>
          <w:p w:rsidR="00096DD0" w:rsidRDefault="00096DD0" w:rsidP="00987BA8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564287">
              <w:rPr>
                <w:sz w:val="28"/>
                <w:szCs w:val="28"/>
              </w:rPr>
              <w:t>(</w:t>
            </w:r>
            <w:r w:rsidRPr="000024D0">
              <w:rPr>
                <w:sz w:val="28"/>
                <w:szCs w:val="28"/>
                <w:lang w:val="en-US"/>
              </w:rPr>
              <w:t>turbulence</w:t>
            </w:r>
            <w:r w:rsidRPr="00461A26">
              <w:rPr>
                <w:sz w:val="28"/>
                <w:szCs w:val="28"/>
                <w:lang w:val="en-US"/>
              </w:rPr>
              <w:t>s</w:t>
            </w:r>
            <w:r w:rsidRPr="000024D0">
              <w:rPr>
                <w:sz w:val="28"/>
                <w:szCs w:val="28"/>
                <w:lang w:val="en-US"/>
              </w:rPr>
              <w:t>lope</w:t>
            </w:r>
            <w:r w:rsidRPr="00564287">
              <w:rPr>
                <w:sz w:val="28"/>
                <w:szCs w:val="28"/>
              </w:rPr>
              <w:t xml:space="preserve">) </w:t>
            </w:r>
            <w:r w:rsidRPr="00461A26">
              <w:rPr>
                <w:sz w:val="28"/>
                <w:szCs w:val="28"/>
              </w:rPr>
              <w:t>наклонтурбулентности</w:t>
            </w:r>
          </w:p>
          <w:p w:rsidR="00096DD0" w:rsidRPr="00ED475F" w:rsidRDefault="00096DD0" w:rsidP="00987BA8">
            <w:pPr>
              <w:spacing w:line="360" w:lineRule="atLeast"/>
              <w:jc w:val="both"/>
              <w:rPr>
                <w:sz w:val="28"/>
                <w:szCs w:val="28"/>
              </w:rPr>
            </w:pPr>
          </w:p>
        </w:tc>
      </w:tr>
      <w:tr w:rsidR="00096DD0" w:rsidRPr="00ED475F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:rsidR="00096DD0" w:rsidRPr="000024D0" w:rsidRDefault="00096DD0" w:rsidP="00987BA8">
            <w:pPr>
              <w:spacing w:line="360" w:lineRule="atLeas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30"/>
                <w:szCs w:val="30"/>
              </w:rPr>
              <w:t>dQT</w:t>
            </w:r>
          </w:p>
        </w:tc>
        <w:tc>
          <w:tcPr>
            <w:tcW w:w="7482" w:type="dxa"/>
            <w:tcBorders>
              <w:top w:val="nil"/>
              <w:left w:val="nil"/>
              <w:bottom w:val="nil"/>
              <w:right w:val="nil"/>
            </w:tcBorders>
          </w:tcPr>
          <w:p w:rsidR="00096DD0" w:rsidRDefault="00096DD0" w:rsidP="00987BA8">
            <w:pPr>
              <w:spacing w:line="360" w:lineRule="atLeas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Дисперсия интервала </w:t>
            </w:r>
            <w:r>
              <w:rPr>
                <w:sz w:val="28"/>
                <w:szCs w:val="28"/>
                <w:lang w:val="en-US"/>
              </w:rPr>
              <w:t>QT</w:t>
            </w:r>
          </w:p>
          <w:p w:rsidR="00096DD0" w:rsidRPr="00BE4626" w:rsidRDefault="00096DD0" w:rsidP="00987BA8">
            <w:pPr>
              <w:spacing w:line="360" w:lineRule="atLeast"/>
              <w:jc w:val="both"/>
              <w:rPr>
                <w:sz w:val="28"/>
                <w:szCs w:val="28"/>
                <w:lang w:val="en-US"/>
              </w:rPr>
            </w:pPr>
          </w:p>
        </w:tc>
      </w:tr>
    </w:tbl>
    <w:p w:rsidR="00096DD0" w:rsidRDefault="00096DD0" w:rsidP="005F7DE4">
      <w:pPr>
        <w:spacing w:line="360" w:lineRule="auto"/>
        <w:jc w:val="center"/>
        <w:rPr>
          <w:sz w:val="30"/>
          <w:szCs w:val="30"/>
        </w:rPr>
      </w:pPr>
    </w:p>
    <w:p w:rsidR="00096DD0" w:rsidRDefault="00096DD0" w:rsidP="005F7DE4">
      <w:pPr>
        <w:spacing w:line="360" w:lineRule="auto"/>
        <w:jc w:val="center"/>
        <w:rPr>
          <w:sz w:val="30"/>
          <w:szCs w:val="30"/>
        </w:rPr>
      </w:pPr>
    </w:p>
    <w:p w:rsidR="00096DD0" w:rsidRDefault="00096DD0" w:rsidP="005F7DE4">
      <w:pPr>
        <w:spacing w:line="360" w:lineRule="auto"/>
        <w:jc w:val="center"/>
        <w:rPr>
          <w:sz w:val="30"/>
          <w:szCs w:val="30"/>
        </w:rPr>
      </w:pPr>
    </w:p>
    <w:p w:rsidR="00096DD0" w:rsidRDefault="00096DD0" w:rsidP="005F7DE4">
      <w:pPr>
        <w:spacing w:line="360" w:lineRule="auto"/>
        <w:jc w:val="center"/>
        <w:rPr>
          <w:sz w:val="30"/>
          <w:szCs w:val="30"/>
        </w:rPr>
      </w:pPr>
    </w:p>
    <w:p w:rsidR="00096DD0" w:rsidRDefault="00096DD0" w:rsidP="005F7DE4">
      <w:pPr>
        <w:spacing w:line="360" w:lineRule="auto"/>
        <w:jc w:val="center"/>
        <w:rPr>
          <w:sz w:val="30"/>
          <w:szCs w:val="30"/>
        </w:rPr>
      </w:pPr>
    </w:p>
    <w:p w:rsidR="00096DD0" w:rsidRDefault="00096DD0" w:rsidP="005F7DE4">
      <w:pPr>
        <w:spacing w:line="360" w:lineRule="auto"/>
        <w:jc w:val="center"/>
        <w:rPr>
          <w:sz w:val="30"/>
          <w:szCs w:val="30"/>
        </w:rPr>
      </w:pPr>
    </w:p>
    <w:p w:rsidR="00096DD0" w:rsidRDefault="00096DD0" w:rsidP="005F7DE4">
      <w:pPr>
        <w:spacing w:line="360" w:lineRule="auto"/>
        <w:jc w:val="center"/>
        <w:rPr>
          <w:sz w:val="30"/>
          <w:szCs w:val="30"/>
        </w:rPr>
      </w:pPr>
    </w:p>
    <w:p w:rsidR="00096DD0" w:rsidRDefault="00096DD0" w:rsidP="005F7DE4">
      <w:pPr>
        <w:spacing w:line="360" w:lineRule="auto"/>
        <w:jc w:val="center"/>
        <w:rPr>
          <w:sz w:val="30"/>
          <w:szCs w:val="30"/>
        </w:rPr>
      </w:pPr>
    </w:p>
    <w:p w:rsidR="00096DD0" w:rsidRDefault="00096DD0" w:rsidP="005F7DE4">
      <w:pPr>
        <w:spacing w:line="360" w:lineRule="auto"/>
        <w:jc w:val="center"/>
        <w:rPr>
          <w:sz w:val="30"/>
          <w:szCs w:val="30"/>
        </w:rPr>
      </w:pPr>
    </w:p>
    <w:p w:rsidR="00096DD0" w:rsidRDefault="00096DD0" w:rsidP="005F7DE4">
      <w:pPr>
        <w:spacing w:line="360" w:lineRule="auto"/>
        <w:jc w:val="center"/>
        <w:rPr>
          <w:sz w:val="30"/>
          <w:szCs w:val="30"/>
        </w:rPr>
      </w:pPr>
    </w:p>
    <w:p w:rsidR="00096DD0" w:rsidRDefault="00096DD0" w:rsidP="005F7DE4">
      <w:pPr>
        <w:spacing w:line="360" w:lineRule="auto"/>
        <w:jc w:val="center"/>
        <w:rPr>
          <w:sz w:val="30"/>
          <w:szCs w:val="30"/>
        </w:rPr>
      </w:pPr>
    </w:p>
    <w:p w:rsidR="00096DD0" w:rsidRDefault="00096DD0" w:rsidP="005F7DE4">
      <w:pPr>
        <w:spacing w:line="360" w:lineRule="auto"/>
        <w:jc w:val="center"/>
        <w:rPr>
          <w:sz w:val="30"/>
          <w:szCs w:val="30"/>
        </w:rPr>
      </w:pPr>
    </w:p>
    <w:p w:rsidR="00096DD0" w:rsidRDefault="00096DD0" w:rsidP="005F7DE4">
      <w:pPr>
        <w:spacing w:line="360" w:lineRule="auto"/>
        <w:jc w:val="center"/>
        <w:rPr>
          <w:sz w:val="30"/>
          <w:szCs w:val="30"/>
        </w:rPr>
      </w:pPr>
    </w:p>
    <w:p w:rsidR="00096DD0" w:rsidRDefault="00096DD0" w:rsidP="005F7DE4">
      <w:pPr>
        <w:spacing w:line="360" w:lineRule="auto"/>
        <w:jc w:val="center"/>
        <w:rPr>
          <w:sz w:val="30"/>
          <w:szCs w:val="30"/>
        </w:rPr>
      </w:pPr>
    </w:p>
    <w:p w:rsidR="00096DD0" w:rsidRDefault="00096DD0" w:rsidP="00D955D6">
      <w:pPr>
        <w:rPr>
          <w:sz w:val="30"/>
          <w:szCs w:val="30"/>
        </w:rPr>
      </w:pPr>
    </w:p>
    <w:p w:rsidR="00096DD0" w:rsidRPr="000C7211" w:rsidRDefault="00096DD0" w:rsidP="00D955D6">
      <w:pPr>
        <w:rPr>
          <w:sz w:val="30"/>
          <w:szCs w:val="30"/>
        </w:rPr>
      </w:pPr>
    </w:p>
    <w:p w:rsidR="00096DD0" w:rsidRDefault="00096DD0" w:rsidP="00F5688C">
      <w:pPr>
        <w:spacing w:line="360" w:lineRule="auto"/>
        <w:ind w:firstLine="708"/>
        <w:jc w:val="both"/>
        <w:rPr>
          <w:sz w:val="30"/>
          <w:szCs w:val="30"/>
        </w:rPr>
      </w:pPr>
      <w:r w:rsidRPr="000C7211">
        <w:rPr>
          <w:sz w:val="30"/>
          <w:szCs w:val="30"/>
        </w:rPr>
        <w:t xml:space="preserve">В </w:t>
      </w:r>
      <w:r>
        <w:rPr>
          <w:sz w:val="30"/>
          <w:szCs w:val="30"/>
        </w:rPr>
        <w:t xml:space="preserve">настоящей </w:t>
      </w:r>
      <w:r w:rsidRPr="000C7211">
        <w:rPr>
          <w:sz w:val="30"/>
          <w:szCs w:val="30"/>
        </w:rPr>
        <w:t xml:space="preserve">инструкции по применению (далее </w:t>
      </w:r>
      <w:r w:rsidR="00234DDD">
        <w:rPr>
          <w:sz w:val="30"/>
          <w:szCs w:val="30"/>
        </w:rPr>
        <w:t xml:space="preserve">- </w:t>
      </w:r>
      <w:r w:rsidRPr="000C7211">
        <w:rPr>
          <w:sz w:val="30"/>
          <w:szCs w:val="30"/>
        </w:rPr>
        <w:t xml:space="preserve">инструкция) изложен метод </w:t>
      </w:r>
      <w:r w:rsidR="00234DDD">
        <w:rPr>
          <w:sz w:val="30"/>
          <w:szCs w:val="30"/>
        </w:rPr>
        <w:t>оценки</w:t>
      </w:r>
      <w:r>
        <w:rPr>
          <w:sz w:val="30"/>
          <w:szCs w:val="30"/>
        </w:rPr>
        <w:t xml:space="preserve"> электрической нестабильности миокарда при </w:t>
      </w:r>
      <w:r>
        <w:rPr>
          <w:sz w:val="30"/>
          <w:szCs w:val="30"/>
        </w:rPr>
        <w:lastRenderedPageBreak/>
        <w:t>стенокардии с желудочковыми нарушениями сердечного ритма,</w:t>
      </w:r>
      <w:r w:rsidR="00234DDD">
        <w:rPr>
          <w:sz w:val="30"/>
          <w:szCs w:val="30"/>
        </w:rPr>
        <w:t xml:space="preserve"> </w:t>
      </w:r>
      <w:r w:rsidRPr="00A31FC4">
        <w:rPr>
          <w:sz w:val="30"/>
          <w:szCs w:val="30"/>
        </w:rPr>
        <w:t>который может быть использован в комплексе медицинских услуг</w:t>
      </w:r>
      <w:r w:rsidR="00234DDD">
        <w:rPr>
          <w:sz w:val="30"/>
          <w:szCs w:val="30"/>
        </w:rPr>
        <w:t xml:space="preserve">, направленных </w:t>
      </w:r>
      <w:r w:rsidR="00234DDD" w:rsidRPr="00C5758F">
        <w:rPr>
          <w:color w:val="FF0000"/>
          <w:sz w:val="30"/>
          <w:szCs w:val="30"/>
        </w:rPr>
        <w:t>на диагностику электрической нестабильности миокарда при хронической ишемической болезни сердца (ИБС) с желудочковыми нарушениями сердечного ритма.</w:t>
      </w:r>
      <w:r w:rsidR="00234DDD">
        <w:rPr>
          <w:sz w:val="30"/>
          <w:szCs w:val="30"/>
        </w:rPr>
        <w:t xml:space="preserve"> </w:t>
      </w:r>
      <w:r>
        <w:rPr>
          <w:sz w:val="30"/>
          <w:szCs w:val="30"/>
        </w:rPr>
        <w:t>Инструкция предназначена для</w:t>
      </w:r>
      <w:r w:rsidR="00234DDD">
        <w:rPr>
          <w:sz w:val="30"/>
          <w:szCs w:val="30"/>
        </w:rPr>
        <w:t xml:space="preserve"> </w:t>
      </w:r>
      <w:r>
        <w:rPr>
          <w:sz w:val="30"/>
          <w:szCs w:val="30"/>
        </w:rPr>
        <w:t>врачей-кардиологов, врачей-терапевтов,</w:t>
      </w:r>
      <w:r w:rsidR="00234DDD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иных врачей-специалистов организаций здравоохранения, оказывающих медицинскую помощь пациентам с ИБС.</w:t>
      </w:r>
    </w:p>
    <w:p w:rsidR="00096DD0" w:rsidRPr="000C7211" w:rsidRDefault="00096DD0" w:rsidP="00F5688C">
      <w:pPr>
        <w:spacing w:line="360" w:lineRule="auto"/>
        <w:ind w:firstLine="708"/>
        <w:jc w:val="both"/>
        <w:rPr>
          <w:sz w:val="30"/>
          <w:szCs w:val="30"/>
        </w:rPr>
      </w:pPr>
    </w:p>
    <w:p w:rsidR="00096DD0" w:rsidRDefault="00096DD0" w:rsidP="0043145E">
      <w:pPr>
        <w:pStyle w:val="a9"/>
        <w:numPr>
          <w:ilvl w:val="0"/>
          <w:numId w:val="14"/>
        </w:numPr>
        <w:rPr>
          <w:b/>
          <w:bCs/>
          <w:sz w:val="30"/>
          <w:szCs w:val="30"/>
        </w:rPr>
      </w:pPr>
      <w:r w:rsidRPr="00DE1AE5">
        <w:rPr>
          <w:b/>
          <w:bCs/>
          <w:sz w:val="30"/>
          <w:szCs w:val="30"/>
        </w:rPr>
        <w:t xml:space="preserve">ПОКАЗАНИЯ К ПРИМЕНЕНИЮ </w:t>
      </w:r>
    </w:p>
    <w:p w:rsidR="00096DD0" w:rsidRPr="00DE1AE5" w:rsidRDefault="00096DD0" w:rsidP="00DE1AE5">
      <w:pPr>
        <w:pStyle w:val="a9"/>
        <w:rPr>
          <w:b/>
          <w:bCs/>
          <w:sz w:val="30"/>
          <w:szCs w:val="30"/>
        </w:rPr>
      </w:pPr>
    </w:p>
    <w:p w:rsidR="00096DD0" w:rsidRDefault="00096DD0" w:rsidP="00D955D6">
      <w:pPr>
        <w:spacing w:line="36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Ишемическая болезнь сердца</w:t>
      </w:r>
      <w:r w:rsidR="00C5758F">
        <w:rPr>
          <w:sz w:val="30"/>
          <w:szCs w:val="30"/>
        </w:rPr>
        <w:t xml:space="preserve"> </w:t>
      </w:r>
      <w:r>
        <w:rPr>
          <w:sz w:val="30"/>
          <w:szCs w:val="30"/>
        </w:rPr>
        <w:t>с желудочковыми нарушениями сердечного ритма</w:t>
      </w:r>
      <w:r w:rsidRPr="000C7211">
        <w:rPr>
          <w:sz w:val="30"/>
          <w:szCs w:val="30"/>
        </w:rPr>
        <w:t xml:space="preserve">. </w:t>
      </w:r>
    </w:p>
    <w:p w:rsidR="00096DD0" w:rsidRDefault="00096DD0" w:rsidP="00D955D6">
      <w:pPr>
        <w:spacing w:line="360" w:lineRule="auto"/>
        <w:ind w:firstLine="708"/>
        <w:jc w:val="both"/>
        <w:rPr>
          <w:sz w:val="30"/>
          <w:szCs w:val="30"/>
        </w:rPr>
      </w:pPr>
    </w:p>
    <w:p w:rsidR="00096DD0" w:rsidRDefault="00096DD0" w:rsidP="00DE1AE5">
      <w:pPr>
        <w:pStyle w:val="21"/>
        <w:numPr>
          <w:ilvl w:val="0"/>
          <w:numId w:val="14"/>
        </w:numPr>
        <w:spacing w:line="360" w:lineRule="auto"/>
        <w:rPr>
          <w:b/>
          <w:bCs/>
          <w:sz w:val="30"/>
          <w:szCs w:val="30"/>
        </w:rPr>
      </w:pPr>
      <w:r w:rsidRPr="004E323E">
        <w:rPr>
          <w:b/>
          <w:bCs/>
          <w:sz w:val="30"/>
          <w:szCs w:val="30"/>
        </w:rPr>
        <w:t>П</w:t>
      </w:r>
      <w:r>
        <w:rPr>
          <w:b/>
          <w:bCs/>
          <w:sz w:val="30"/>
          <w:szCs w:val="30"/>
        </w:rPr>
        <w:t xml:space="preserve">РОТИВОПОКАЗАНИЯ К ПРИМЕНЕНИЮ </w:t>
      </w:r>
    </w:p>
    <w:p w:rsidR="00096DD0" w:rsidRPr="001634E8" w:rsidRDefault="00C5758F" w:rsidP="001B4FFD">
      <w:pPr>
        <w:spacing w:line="36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="00096DD0" w:rsidRPr="001634E8">
        <w:rPr>
          <w:sz w:val="30"/>
          <w:szCs w:val="30"/>
        </w:rPr>
        <w:t>гемодинамически значимые клапанные пороки</w:t>
      </w:r>
      <w:r w:rsidR="00096DD0">
        <w:rPr>
          <w:sz w:val="30"/>
          <w:szCs w:val="30"/>
        </w:rPr>
        <w:t xml:space="preserve"> сердца</w:t>
      </w:r>
      <w:r w:rsidR="00096DD0" w:rsidRPr="001634E8">
        <w:rPr>
          <w:sz w:val="30"/>
          <w:szCs w:val="30"/>
        </w:rPr>
        <w:t xml:space="preserve">; </w:t>
      </w:r>
    </w:p>
    <w:p w:rsidR="00096DD0" w:rsidRPr="001634E8" w:rsidRDefault="00C5758F" w:rsidP="001B4FFD">
      <w:pPr>
        <w:spacing w:line="36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="00096DD0" w:rsidRPr="001634E8">
        <w:rPr>
          <w:sz w:val="30"/>
          <w:szCs w:val="30"/>
        </w:rPr>
        <w:t>постоянная форма фибрилляции или трепетания предсердий;</w:t>
      </w:r>
    </w:p>
    <w:p w:rsidR="00096DD0" w:rsidRDefault="00C5758F" w:rsidP="001B4FFD">
      <w:pPr>
        <w:spacing w:line="36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="00096DD0">
        <w:rPr>
          <w:sz w:val="30"/>
          <w:szCs w:val="30"/>
        </w:rPr>
        <w:t>терминальная стадия дисфункции органов (почечная, печеночная, сердечная, дыхательная, полиорганная).</w:t>
      </w:r>
    </w:p>
    <w:p w:rsidR="00096DD0" w:rsidRDefault="00096DD0" w:rsidP="003F6B57">
      <w:pPr>
        <w:spacing w:line="360" w:lineRule="auto"/>
        <w:ind w:left="1080"/>
        <w:jc w:val="both"/>
        <w:rPr>
          <w:sz w:val="30"/>
          <w:szCs w:val="30"/>
        </w:rPr>
      </w:pPr>
    </w:p>
    <w:p w:rsidR="00096DD0" w:rsidRDefault="00096DD0" w:rsidP="003F6B57">
      <w:pPr>
        <w:pStyle w:val="a9"/>
        <w:numPr>
          <w:ilvl w:val="0"/>
          <w:numId w:val="14"/>
        </w:numPr>
        <w:spacing w:line="360" w:lineRule="auto"/>
        <w:jc w:val="both"/>
        <w:rPr>
          <w:sz w:val="30"/>
          <w:szCs w:val="30"/>
        </w:rPr>
      </w:pPr>
      <w:r w:rsidRPr="003F6B57">
        <w:rPr>
          <w:b/>
          <w:bCs/>
          <w:caps/>
          <w:sz w:val="30"/>
          <w:szCs w:val="30"/>
        </w:rPr>
        <w:t>Перечень необходимЫХ</w:t>
      </w:r>
      <w:r>
        <w:rPr>
          <w:b/>
          <w:bCs/>
          <w:caps/>
          <w:sz w:val="30"/>
          <w:szCs w:val="30"/>
        </w:rPr>
        <w:t xml:space="preserve"> МЕДИЦИНСКИХ ИЗДЕЛИЙ,</w:t>
      </w:r>
    </w:p>
    <w:p w:rsidR="001B4FFD" w:rsidRDefault="00096DD0" w:rsidP="001B4FFD">
      <w:pPr>
        <w:spacing w:line="360" w:lineRule="auto"/>
        <w:jc w:val="both"/>
        <w:rPr>
          <w:b/>
          <w:bCs/>
          <w:caps/>
          <w:sz w:val="30"/>
          <w:szCs w:val="30"/>
        </w:rPr>
      </w:pPr>
      <w:r w:rsidRPr="003F6B57">
        <w:rPr>
          <w:b/>
          <w:bCs/>
          <w:caps/>
          <w:sz w:val="30"/>
          <w:szCs w:val="30"/>
        </w:rPr>
        <w:t>МАТЕРИАЛОВ</w:t>
      </w:r>
      <w:r w:rsidR="001B4FFD">
        <w:rPr>
          <w:b/>
          <w:bCs/>
          <w:caps/>
          <w:sz w:val="30"/>
          <w:szCs w:val="30"/>
        </w:rPr>
        <w:t xml:space="preserve"> и т.д.</w:t>
      </w:r>
      <w:r w:rsidRPr="003F6B57">
        <w:rPr>
          <w:b/>
          <w:bCs/>
          <w:caps/>
          <w:sz w:val="30"/>
          <w:szCs w:val="30"/>
        </w:rPr>
        <w:t xml:space="preserve"> </w:t>
      </w:r>
    </w:p>
    <w:p w:rsidR="00096DD0" w:rsidRPr="004B5E79" w:rsidRDefault="001B4FFD" w:rsidP="001B4FFD">
      <w:pPr>
        <w:spacing w:line="36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</w:t>
      </w:r>
      <w:r w:rsidR="00096DD0">
        <w:rPr>
          <w:sz w:val="30"/>
          <w:szCs w:val="30"/>
        </w:rPr>
        <w:t xml:space="preserve">Аппаратно-программный </w:t>
      </w:r>
      <w:r w:rsidR="00096DD0" w:rsidRPr="00106D17">
        <w:rPr>
          <w:sz w:val="30"/>
          <w:szCs w:val="30"/>
        </w:rPr>
        <w:t>комплекс для суточногомониторирования</w:t>
      </w:r>
      <w:r w:rsidR="00096DD0">
        <w:rPr>
          <w:sz w:val="30"/>
          <w:szCs w:val="30"/>
        </w:rPr>
        <w:t>электрокардиограммы (</w:t>
      </w:r>
      <w:r w:rsidR="00096DD0" w:rsidRPr="00106D17">
        <w:rPr>
          <w:sz w:val="30"/>
          <w:szCs w:val="30"/>
        </w:rPr>
        <w:t>ЭКГ</w:t>
      </w:r>
      <w:r w:rsidR="00096DD0">
        <w:rPr>
          <w:sz w:val="30"/>
          <w:szCs w:val="30"/>
        </w:rPr>
        <w:t>)</w:t>
      </w:r>
      <w:r w:rsidR="00096DD0" w:rsidRPr="00106D17">
        <w:rPr>
          <w:sz w:val="30"/>
          <w:szCs w:val="30"/>
        </w:rPr>
        <w:t>;</w:t>
      </w:r>
    </w:p>
    <w:p w:rsidR="00096DD0" w:rsidRDefault="001B4FFD" w:rsidP="001B4FFD">
      <w:pPr>
        <w:spacing w:line="36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="00096DD0" w:rsidRPr="00D93A93">
        <w:rPr>
          <w:sz w:val="30"/>
          <w:szCs w:val="30"/>
        </w:rPr>
        <w:t>электрокардиографический аппаратно-программный комплекс</w:t>
      </w:r>
      <w:r w:rsidR="00096DD0">
        <w:rPr>
          <w:sz w:val="30"/>
          <w:szCs w:val="30"/>
        </w:rPr>
        <w:t>.</w:t>
      </w:r>
    </w:p>
    <w:p w:rsidR="00096DD0" w:rsidRDefault="00096DD0" w:rsidP="001B4FFD">
      <w:pPr>
        <w:spacing w:line="360" w:lineRule="auto"/>
        <w:ind w:left="720" w:firstLine="709"/>
        <w:jc w:val="both"/>
        <w:rPr>
          <w:sz w:val="30"/>
          <w:szCs w:val="30"/>
        </w:rPr>
      </w:pPr>
    </w:p>
    <w:p w:rsidR="00096DD0" w:rsidRDefault="00096DD0" w:rsidP="00880470">
      <w:pPr>
        <w:spacing w:line="360" w:lineRule="auto"/>
        <w:ind w:left="720"/>
        <w:jc w:val="both"/>
        <w:rPr>
          <w:sz w:val="30"/>
          <w:szCs w:val="30"/>
        </w:rPr>
      </w:pPr>
    </w:p>
    <w:p w:rsidR="00096DD0" w:rsidRPr="000C7211" w:rsidRDefault="00096DD0" w:rsidP="00DE1AE5">
      <w:pPr>
        <w:spacing w:line="360" w:lineRule="auto"/>
        <w:ind w:left="12" w:firstLine="708"/>
        <w:jc w:val="both"/>
        <w:rPr>
          <w:b/>
          <w:bCs/>
          <w:caps/>
          <w:sz w:val="30"/>
          <w:szCs w:val="30"/>
        </w:rPr>
      </w:pPr>
      <w:r>
        <w:rPr>
          <w:b/>
          <w:bCs/>
          <w:caps/>
          <w:sz w:val="30"/>
          <w:szCs w:val="30"/>
        </w:rPr>
        <w:t>4</w:t>
      </w:r>
      <w:r w:rsidRPr="000C7211">
        <w:rPr>
          <w:b/>
          <w:bCs/>
          <w:caps/>
          <w:sz w:val="30"/>
          <w:szCs w:val="30"/>
        </w:rPr>
        <w:t xml:space="preserve">. </w:t>
      </w:r>
      <w:r>
        <w:rPr>
          <w:b/>
          <w:bCs/>
          <w:caps/>
          <w:sz w:val="30"/>
          <w:szCs w:val="30"/>
        </w:rPr>
        <w:t>ТЕХНОЛОГИЯ ИСПОЛЬЗОВАНИЯ МЕТОДА</w:t>
      </w:r>
    </w:p>
    <w:p w:rsidR="00096DD0" w:rsidRDefault="00096DD0" w:rsidP="00215DE8">
      <w:pPr>
        <w:spacing w:line="360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1 Этап – </w:t>
      </w:r>
      <w:r w:rsidRPr="007A232C">
        <w:rPr>
          <w:color w:val="000000"/>
          <w:sz w:val="30"/>
          <w:szCs w:val="30"/>
        </w:rPr>
        <w:t>суточное</w:t>
      </w:r>
      <w:r>
        <w:rPr>
          <w:color w:val="000000"/>
          <w:sz w:val="30"/>
          <w:szCs w:val="30"/>
        </w:rPr>
        <w:t xml:space="preserve"> </w:t>
      </w:r>
      <w:r w:rsidRPr="007A232C">
        <w:rPr>
          <w:color w:val="000000"/>
          <w:sz w:val="30"/>
          <w:szCs w:val="30"/>
        </w:rPr>
        <w:t xml:space="preserve">мониторирование ЭКГ </w:t>
      </w:r>
      <w:r>
        <w:rPr>
          <w:sz w:val="30"/>
          <w:szCs w:val="30"/>
        </w:rPr>
        <w:t xml:space="preserve">для определения  </w:t>
      </w:r>
      <w:r w:rsidRPr="007A232C">
        <w:rPr>
          <w:sz w:val="30"/>
          <w:szCs w:val="30"/>
        </w:rPr>
        <w:t xml:space="preserve">желудочковых </w:t>
      </w:r>
      <w:r>
        <w:rPr>
          <w:sz w:val="30"/>
          <w:szCs w:val="30"/>
        </w:rPr>
        <w:t xml:space="preserve">нарушений сердечного ритма </w:t>
      </w:r>
      <w:r>
        <w:rPr>
          <w:color w:val="000000"/>
          <w:sz w:val="30"/>
          <w:szCs w:val="30"/>
        </w:rPr>
        <w:t>и турбулентности сердечного ритма за 24 часа.</w:t>
      </w:r>
    </w:p>
    <w:p w:rsidR="00096DD0" w:rsidRDefault="00096DD0" w:rsidP="000C4D24">
      <w:pPr>
        <w:spacing w:line="360" w:lineRule="auto"/>
        <w:ind w:firstLine="720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2 Этап - </w:t>
      </w:r>
      <w:r>
        <w:rPr>
          <w:sz w:val="30"/>
          <w:szCs w:val="30"/>
        </w:rPr>
        <w:t xml:space="preserve">регистрация электрокардиограммы длительностью 5 минут с  автоматическим анализом показателей электрической нестабильности миокарда: </w:t>
      </w:r>
    </w:p>
    <w:p w:rsidR="00096DD0" w:rsidRPr="00D91F6A" w:rsidRDefault="00096DD0" w:rsidP="001B4FFD">
      <w:pPr>
        <w:pStyle w:val="a9"/>
        <w:numPr>
          <w:ilvl w:val="0"/>
          <w:numId w:val="18"/>
        </w:numPr>
        <w:spacing w:line="360" w:lineRule="auto"/>
        <w:ind w:left="709" w:firstLine="0"/>
        <w:jc w:val="both"/>
        <w:rPr>
          <w:sz w:val="30"/>
          <w:szCs w:val="30"/>
        </w:rPr>
      </w:pPr>
      <w:r w:rsidRPr="00D91F6A">
        <w:rPr>
          <w:sz w:val="30"/>
          <w:szCs w:val="30"/>
        </w:rPr>
        <w:t>микровольтной альтернации Т волны (</w:t>
      </w:r>
      <w:r w:rsidRPr="00D91F6A">
        <w:rPr>
          <w:sz w:val="28"/>
          <w:szCs w:val="28"/>
          <w:lang w:val="en-US"/>
        </w:rPr>
        <w:t>mTWA</w:t>
      </w:r>
      <w:r w:rsidRPr="00D91F6A">
        <w:rPr>
          <w:sz w:val="30"/>
          <w:szCs w:val="30"/>
        </w:rPr>
        <w:t xml:space="preserve">), </w:t>
      </w:r>
    </w:p>
    <w:p w:rsidR="00096DD0" w:rsidRPr="00D91F6A" w:rsidRDefault="00096DD0" w:rsidP="001B4FFD">
      <w:pPr>
        <w:pStyle w:val="a9"/>
        <w:numPr>
          <w:ilvl w:val="0"/>
          <w:numId w:val="18"/>
        </w:numPr>
        <w:spacing w:line="360" w:lineRule="auto"/>
        <w:ind w:left="709" w:firstLine="0"/>
        <w:jc w:val="both"/>
        <w:rPr>
          <w:sz w:val="30"/>
          <w:szCs w:val="30"/>
        </w:rPr>
      </w:pPr>
      <w:r w:rsidRPr="00D91F6A">
        <w:rPr>
          <w:sz w:val="30"/>
          <w:szCs w:val="30"/>
        </w:rPr>
        <w:t>турбулентности сердечного ритма</w:t>
      </w:r>
      <w:r>
        <w:rPr>
          <w:sz w:val="30"/>
          <w:szCs w:val="30"/>
        </w:rPr>
        <w:t>,</w:t>
      </w:r>
    </w:p>
    <w:p w:rsidR="00096DD0" w:rsidRPr="00D91F6A" w:rsidRDefault="00096DD0" w:rsidP="001B4FFD">
      <w:pPr>
        <w:pStyle w:val="a9"/>
        <w:numPr>
          <w:ilvl w:val="0"/>
          <w:numId w:val="18"/>
        </w:numPr>
        <w:spacing w:line="360" w:lineRule="auto"/>
        <w:ind w:left="709" w:firstLine="0"/>
        <w:jc w:val="both"/>
        <w:rPr>
          <w:sz w:val="30"/>
          <w:szCs w:val="30"/>
        </w:rPr>
      </w:pPr>
      <w:r w:rsidRPr="00D91F6A">
        <w:rPr>
          <w:sz w:val="30"/>
          <w:szCs w:val="30"/>
        </w:rPr>
        <w:t>дисперсии интервала QT (dQT) при записи ЭКГ в течение 10 секунд.</w:t>
      </w:r>
    </w:p>
    <w:p w:rsidR="00096DD0" w:rsidRPr="00AD1038" w:rsidRDefault="00096DD0" w:rsidP="002C73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30"/>
          <w:szCs w:val="30"/>
        </w:rPr>
        <w:t>3</w:t>
      </w:r>
      <w:r w:rsidRPr="0008115B">
        <w:rPr>
          <w:sz w:val="30"/>
          <w:szCs w:val="30"/>
        </w:rPr>
        <w:t xml:space="preserve"> Этап –</w:t>
      </w:r>
      <w:r>
        <w:rPr>
          <w:sz w:val="30"/>
          <w:szCs w:val="30"/>
        </w:rPr>
        <w:t xml:space="preserve"> оценка электрической нестабильности миокарда </w:t>
      </w:r>
      <w:r w:rsidRPr="0008115B">
        <w:rPr>
          <w:sz w:val="30"/>
          <w:szCs w:val="30"/>
        </w:rPr>
        <w:t xml:space="preserve">у пациентов с </w:t>
      </w:r>
      <w:r>
        <w:rPr>
          <w:sz w:val="30"/>
          <w:szCs w:val="30"/>
        </w:rPr>
        <w:t xml:space="preserve">хронической ИБС с желудочковыми аритмиями. </w:t>
      </w:r>
    </w:p>
    <w:p w:rsidR="00096DD0" w:rsidRPr="009B578D" w:rsidRDefault="00096DD0" w:rsidP="00880470">
      <w:pPr>
        <w:spacing w:line="360" w:lineRule="auto"/>
        <w:ind w:firstLine="720"/>
        <w:jc w:val="both"/>
        <w:rPr>
          <w:sz w:val="30"/>
          <w:szCs w:val="30"/>
        </w:rPr>
      </w:pPr>
      <w:r w:rsidRPr="009B578D">
        <w:rPr>
          <w:sz w:val="30"/>
          <w:szCs w:val="30"/>
        </w:rPr>
        <w:t>Критерии электрической нестабильности миокарда при хронической ИБС с желудочковыми нарушениями сердечного ритма:</w:t>
      </w:r>
    </w:p>
    <w:p w:rsidR="00096DD0" w:rsidRPr="000C0252" w:rsidRDefault="00096DD0" w:rsidP="00880470">
      <w:pPr>
        <w:pStyle w:val="a9"/>
        <w:numPr>
          <w:ilvl w:val="0"/>
          <w:numId w:val="19"/>
        </w:numPr>
        <w:spacing w:line="360" w:lineRule="auto"/>
        <w:ind w:firstLine="0"/>
        <w:jc w:val="both"/>
        <w:rPr>
          <w:sz w:val="30"/>
          <w:szCs w:val="30"/>
        </w:rPr>
      </w:pPr>
      <w:r w:rsidRPr="000C0252">
        <w:rPr>
          <w:sz w:val="30"/>
          <w:szCs w:val="30"/>
        </w:rPr>
        <w:t>Турбулентность сердечного ритма по данным ЭКГ с 5-минутной длительностью записи:</w:t>
      </w:r>
    </w:p>
    <w:p w:rsidR="00096DD0" w:rsidRPr="000C0252" w:rsidRDefault="00096DD0" w:rsidP="009B578D">
      <w:pPr>
        <w:pStyle w:val="a9"/>
        <w:spacing w:line="360" w:lineRule="auto"/>
        <w:ind w:left="709"/>
        <w:jc w:val="both"/>
        <w:rPr>
          <w:sz w:val="30"/>
          <w:szCs w:val="30"/>
        </w:rPr>
      </w:pPr>
      <w:r w:rsidRPr="000C0252">
        <w:rPr>
          <w:sz w:val="30"/>
          <w:szCs w:val="30"/>
        </w:rPr>
        <w:t>-начало турбулентности (turbulence</w:t>
      </w:r>
      <w:r>
        <w:rPr>
          <w:sz w:val="30"/>
          <w:szCs w:val="30"/>
        </w:rPr>
        <w:t xml:space="preserve"> </w:t>
      </w:r>
      <w:r w:rsidRPr="000C0252">
        <w:rPr>
          <w:sz w:val="30"/>
          <w:szCs w:val="30"/>
        </w:rPr>
        <w:t>onset– TO) &gt;0%</w:t>
      </w:r>
      <w:r>
        <w:rPr>
          <w:sz w:val="30"/>
          <w:szCs w:val="30"/>
        </w:rPr>
        <w:t>;</w:t>
      </w:r>
    </w:p>
    <w:p w:rsidR="00096DD0" w:rsidRPr="000C0252" w:rsidRDefault="00096DD0" w:rsidP="009B578D">
      <w:pPr>
        <w:pStyle w:val="a9"/>
        <w:spacing w:line="360" w:lineRule="auto"/>
        <w:ind w:left="709"/>
        <w:jc w:val="both"/>
        <w:rPr>
          <w:sz w:val="30"/>
          <w:szCs w:val="30"/>
        </w:rPr>
      </w:pPr>
      <w:r w:rsidRPr="000C0252">
        <w:rPr>
          <w:sz w:val="30"/>
          <w:szCs w:val="30"/>
        </w:rPr>
        <w:t>- наклон турбулентности (turbulence</w:t>
      </w:r>
      <w:r>
        <w:rPr>
          <w:sz w:val="30"/>
          <w:szCs w:val="30"/>
        </w:rPr>
        <w:t xml:space="preserve"> </w:t>
      </w:r>
      <w:r w:rsidRPr="000C0252">
        <w:rPr>
          <w:sz w:val="30"/>
          <w:szCs w:val="30"/>
          <w:lang w:val="en-US"/>
        </w:rPr>
        <w:t>s</w:t>
      </w:r>
      <w:r w:rsidRPr="000C0252">
        <w:rPr>
          <w:sz w:val="30"/>
          <w:szCs w:val="30"/>
        </w:rPr>
        <w:t>lope– TS)&lt;2,5 мс/RR</w:t>
      </w:r>
      <w:r>
        <w:rPr>
          <w:sz w:val="30"/>
          <w:szCs w:val="30"/>
        </w:rPr>
        <w:t>.</w:t>
      </w:r>
    </w:p>
    <w:p w:rsidR="00096DD0" w:rsidRPr="000C0252" w:rsidRDefault="00096DD0" w:rsidP="00880470">
      <w:pPr>
        <w:pStyle w:val="a9"/>
        <w:numPr>
          <w:ilvl w:val="0"/>
          <w:numId w:val="19"/>
        </w:numPr>
        <w:spacing w:line="360" w:lineRule="auto"/>
        <w:ind w:firstLine="0"/>
        <w:jc w:val="both"/>
        <w:rPr>
          <w:sz w:val="30"/>
          <w:szCs w:val="30"/>
        </w:rPr>
      </w:pPr>
      <w:r>
        <w:rPr>
          <w:sz w:val="30"/>
          <w:szCs w:val="30"/>
        </w:rPr>
        <w:t>Турбулентность сердечного ритма по данным с</w:t>
      </w:r>
      <w:r w:rsidRPr="000C0252">
        <w:rPr>
          <w:sz w:val="30"/>
          <w:szCs w:val="30"/>
        </w:rPr>
        <w:t>уточно</w:t>
      </w:r>
      <w:r>
        <w:rPr>
          <w:sz w:val="30"/>
          <w:szCs w:val="30"/>
        </w:rPr>
        <w:t xml:space="preserve">го </w:t>
      </w:r>
      <w:r w:rsidRPr="000C0252">
        <w:rPr>
          <w:sz w:val="30"/>
          <w:szCs w:val="30"/>
        </w:rPr>
        <w:t>мониторировани</w:t>
      </w:r>
      <w:r>
        <w:rPr>
          <w:sz w:val="30"/>
          <w:szCs w:val="30"/>
        </w:rPr>
        <w:t>я</w:t>
      </w:r>
      <w:r w:rsidRPr="000C0252">
        <w:rPr>
          <w:sz w:val="30"/>
          <w:szCs w:val="30"/>
        </w:rPr>
        <w:t xml:space="preserve"> ЭКГ</w:t>
      </w:r>
      <w:r>
        <w:rPr>
          <w:sz w:val="30"/>
          <w:szCs w:val="30"/>
        </w:rPr>
        <w:t>:</w:t>
      </w:r>
    </w:p>
    <w:p w:rsidR="00096DD0" w:rsidRPr="000C0252" w:rsidRDefault="00096DD0" w:rsidP="009B578D">
      <w:pPr>
        <w:pStyle w:val="a9"/>
        <w:spacing w:line="360" w:lineRule="auto"/>
        <w:ind w:left="709"/>
        <w:jc w:val="both"/>
        <w:rPr>
          <w:sz w:val="30"/>
          <w:szCs w:val="30"/>
        </w:rPr>
      </w:pPr>
      <w:r w:rsidRPr="000C0252">
        <w:rPr>
          <w:sz w:val="30"/>
          <w:szCs w:val="30"/>
        </w:rPr>
        <w:t>-начало турбулентности (turbulence</w:t>
      </w:r>
      <w:r>
        <w:rPr>
          <w:sz w:val="30"/>
          <w:szCs w:val="30"/>
        </w:rPr>
        <w:t xml:space="preserve"> </w:t>
      </w:r>
      <w:r w:rsidRPr="000C0252">
        <w:rPr>
          <w:sz w:val="30"/>
          <w:szCs w:val="30"/>
        </w:rPr>
        <w:t>onset– TO) &gt;0%</w:t>
      </w:r>
      <w:r>
        <w:rPr>
          <w:sz w:val="30"/>
          <w:szCs w:val="30"/>
        </w:rPr>
        <w:t>;</w:t>
      </w:r>
    </w:p>
    <w:p w:rsidR="00096DD0" w:rsidRPr="00E5475E" w:rsidRDefault="00096DD0" w:rsidP="009B578D">
      <w:pPr>
        <w:pStyle w:val="a9"/>
        <w:spacing w:line="360" w:lineRule="auto"/>
        <w:ind w:left="709"/>
        <w:jc w:val="both"/>
        <w:rPr>
          <w:sz w:val="30"/>
          <w:szCs w:val="30"/>
        </w:rPr>
      </w:pPr>
      <w:r w:rsidRPr="000C0252">
        <w:rPr>
          <w:sz w:val="30"/>
          <w:szCs w:val="30"/>
        </w:rPr>
        <w:t>- наклон турбулентности (turbulence</w:t>
      </w:r>
      <w:r>
        <w:rPr>
          <w:sz w:val="30"/>
          <w:szCs w:val="30"/>
        </w:rPr>
        <w:t xml:space="preserve"> </w:t>
      </w:r>
      <w:r w:rsidRPr="000C0252">
        <w:rPr>
          <w:sz w:val="30"/>
          <w:szCs w:val="30"/>
          <w:lang w:val="en-US"/>
        </w:rPr>
        <w:t>s</w:t>
      </w:r>
      <w:r w:rsidRPr="000C0252">
        <w:rPr>
          <w:sz w:val="30"/>
          <w:szCs w:val="30"/>
        </w:rPr>
        <w:t>lope– TS)&lt;2,5 мс/RR</w:t>
      </w:r>
      <w:r>
        <w:rPr>
          <w:sz w:val="30"/>
          <w:szCs w:val="30"/>
        </w:rPr>
        <w:t>.</w:t>
      </w:r>
    </w:p>
    <w:p w:rsidR="00096DD0" w:rsidRPr="00A37BC6" w:rsidRDefault="00096DD0" w:rsidP="00880470">
      <w:pPr>
        <w:pStyle w:val="a9"/>
        <w:numPr>
          <w:ilvl w:val="0"/>
          <w:numId w:val="19"/>
        </w:numPr>
        <w:spacing w:line="360" w:lineRule="auto"/>
        <w:ind w:firstLine="0"/>
        <w:jc w:val="both"/>
        <w:rPr>
          <w:sz w:val="30"/>
          <w:szCs w:val="30"/>
        </w:rPr>
      </w:pPr>
      <w:r w:rsidRPr="00A37BC6">
        <w:rPr>
          <w:sz w:val="30"/>
          <w:szCs w:val="30"/>
        </w:rPr>
        <w:t>Микровольтная альтернация зубца Т цифровой ЭКГ</w:t>
      </w:r>
      <w:r>
        <w:rPr>
          <w:sz w:val="30"/>
          <w:szCs w:val="30"/>
        </w:rPr>
        <w:t>:</w:t>
      </w:r>
    </w:p>
    <w:p w:rsidR="00096DD0" w:rsidRPr="000C0252" w:rsidRDefault="00096DD0" w:rsidP="009B578D">
      <w:pPr>
        <w:pStyle w:val="a9"/>
        <w:spacing w:line="360" w:lineRule="auto"/>
        <w:ind w:left="709"/>
        <w:jc w:val="both"/>
        <w:rPr>
          <w:sz w:val="30"/>
          <w:szCs w:val="30"/>
        </w:rPr>
      </w:pPr>
      <w:r w:rsidRPr="00A37BC6">
        <w:rPr>
          <w:sz w:val="30"/>
          <w:szCs w:val="30"/>
        </w:rPr>
        <w:t>- альтернаци</w:t>
      </w:r>
      <w:r>
        <w:rPr>
          <w:sz w:val="30"/>
          <w:szCs w:val="30"/>
        </w:rPr>
        <w:t>я зубца Т, превышающая</w:t>
      </w:r>
      <w:r w:rsidRPr="00A37BC6">
        <w:rPr>
          <w:sz w:val="30"/>
          <w:szCs w:val="30"/>
        </w:rPr>
        <w:t xml:space="preserve"> 45 мкВ, более чем в 5% последовательных четырех сердечных сокращениях</w:t>
      </w:r>
      <w:r>
        <w:rPr>
          <w:sz w:val="30"/>
          <w:szCs w:val="30"/>
        </w:rPr>
        <w:t>;</w:t>
      </w:r>
    </w:p>
    <w:p w:rsidR="00096DD0" w:rsidRPr="005F32EB" w:rsidRDefault="00096DD0" w:rsidP="009B578D">
      <w:pPr>
        <w:pStyle w:val="a9"/>
        <w:spacing w:line="360" w:lineRule="auto"/>
        <w:ind w:left="709"/>
        <w:jc w:val="both"/>
        <w:rPr>
          <w:sz w:val="30"/>
          <w:szCs w:val="30"/>
        </w:rPr>
      </w:pPr>
      <w:r w:rsidRPr="000C0252">
        <w:rPr>
          <w:sz w:val="30"/>
          <w:szCs w:val="30"/>
        </w:rPr>
        <w:t>- средняя патологическая альтернация зубца Т&gt; 40мкВ</w:t>
      </w:r>
      <w:r>
        <w:rPr>
          <w:sz w:val="30"/>
          <w:szCs w:val="30"/>
        </w:rPr>
        <w:t>, определяемая по формуле</w:t>
      </w:r>
      <w:r w:rsidRPr="00A37BC6">
        <w:rPr>
          <w:sz w:val="30"/>
          <w:szCs w:val="30"/>
        </w:rPr>
        <w:t>:</w:t>
      </w:r>
    </w:p>
    <w:p w:rsidR="00096DD0" w:rsidRDefault="00E36142" w:rsidP="009B578D">
      <w:pPr>
        <w:spacing w:line="360" w:lineRule="auto"/>
        <w:jc w:val="both"/>
        <w:rPr>
          <w:sz w:val="28"/>
          <w:szCs w:val="28"/>
        </w:rPr>
      </w:pPr>
      <w:r w:rsidRPr="009B578D">
        <w:rPr>
          <w:sz w:val="28"/>
          <w:szCs w:val="28"/>
        </w:rPr>
        <w:fldChar w:fldCharType="begin"/>
      </w:r>
      <w:r w:rsidR="00096DD0" w:rsidRPr="009B578D">
        <w:rPr>
          <w:sz w:val="28"/>
          <w:szCs w:val="28"/>
        </w:rPr>
        <w:instrText xml:space="preserve"> QUOTE </w:instrText>
      </w:r>
      <w:r w:rsidR="0064047F">
        <w:rPr>
          <w:position w:val="-17"/>
        </w:rPr>
        <w:pict>
          <v:shape id="_x0000_i1025" type="#_x0000_t75" style="width:469.5pt;height:22.5pt">
            <v:imagedata r:id="rId9" o:title="" chromakey="white"/>
          </v:shape>
        </w:pict>
      </w:r>
      <w:r w:rsidRPr="009B578D">
        <w:rPr>
          <w:sz w:val="28"/>
          <w:szCs w:val="28"/>
        </w:rPr>
        <w:fldChar w:fldCharType="separate"/>
      </w:r>
      <w:r w:rsidR="0064047F">
        <w:rPr>
          <w:position w:val="-17"/>
        </w:rPr>
        <w:pict>
          <v:shape id="_x0000_i1026" type="#_x0000_t75" style="width:469.5pt;height:22.5pt">
            <v:imagedata r:id="rId9" o:title="" chromakey="white"/>
          </v:shape>
        </w:pict>
      </w:r>
      <w:r w:rsidRPr="009B578D">
        <w:rPr>
          <w:sz w:val="28"/>
          <w:szCs w:val="28"/>
        </w:rPr>
        <w:fldChar w:fldCharType="end"/>
      </w:r>
      <w:r w:rsidR="00096DD0">
        <w:rPr>
          <w:sz w:val="28"/>
          <w:szCs w:val="28"/>
        </w:rPr>
        <w:t>,</w:t>
      </w:r>
    </w:p>
    <w:p w:rsidR="00096DD0" w:rsidRPr="00413808" w:rsidRDefault="00096DD0" w:rsidP="00A37BC6">
      <w:pPr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г</w:t>
      </w:r>
      <w:r w:rsidRPr="00A43C06">
        <w:rPr>
          <w:sz w:val="30"/>
          <w:szCs w:val="30"/>
        </w:rPr>
        <w:t>де</w:t>
      </w:r>
      <w:r>
        <w:rPr>
          <w:sz w:val="30"/>
          <w:szCs w:val="30"/>
        </w:rPr>
        <w:t xml:space="preserve"> ампл. пат. </w:t>
      </w:r>
      <w:r w:rsidRPr="00461A26">
        <w:rPr>
          <w:sz w:val="28"/>
          <w:szCs w:val="28"/>
          <w:lang w:val="en-US"/>
        </w:rPr>
        <w:t>mTWA</w:t>
      </w:r>
      <w:r>
        <w:rPr>
          <w:sz w:val="28"/>
          <w:szCs w:val="28"/>
        </w:rPr>
        <w:t xml:space="preserve"> – амплитуда патологической микровольтной альтернации зубца Т,  % пат. </w:t>
      </w:r>
      <w:r w:rsidRPr="00461A26">
        <w:rPr>
          <w:sz w:val="28"/>
          <w:szCs w:val="28"/>
          <w:lang w:val="en-US"/>
        </w:rPr>
        <w:t>mTWA</w:t>
      </w:r>
      <w:r>
        <w:rPr>
          <w:sz w:val="28"/>
          <w:szCs w:val="28"/>
        </w:rPr>
        <w:t xml:space="preserve"> – процент патологической микровольтной альтернации зубца Т, ампл. непат. </w:t>
      </w:r>
      <w:r w:rsidRPr="00461A26">
        <w:rPr>
          <w:sz w:val="28"/>
          <w:szCs w:val="28"/>
          <w:lang w:val="en-US"/>
        </w:rPr>
        <w:t>mTWA</w:t>
      </w:r>
      <w:r>
        <w:rPr>
          <w:sz w:val="28"/>
          <w:szCs w:val="28"/>
        </w:rPr>
        <w:t xml:space="preserve"> – амплитуда непатологической микровольтной альтернации зубца Т, % непат. </w:t>
      </w:r>
      <w:r w:rsidRPr="00461A26">
        <w:rPr>
          <w:sz w:val="28"/>
          <w:szCs w:val="28"/>
          <w:lang w:val="en-US"/>
        </w:rPr>
        <w:t>mTWA</w:t>
      </w:r>
      <w:r>
        <w:rPr>
          <w:sz w:val="28"/>
          <w:szCs w:val="28"/>
        </w:rPr>
        <w:t xml:space="preserve"> – процент непатологической микровольтной альтернации зубца Т.</w:t>
      </w:r>
    </w:p>
    <w:p w:rsidR="00096DD0" w:rsidRPr="00A37BC6" w:rsidRDefault="00096DD0" w:rsidP="00DF0970">
      <w:pPr>
        <w:pStyle w:val="a9"/>
        <w:numPr>
          <w:ilvl w:val="0"/>
          <w:numId w:val="19"/>
        </w:numPr>
        <w:spacing w:line="360" w:lineRule="auto"/>
        <w:ind w:firstLine="0"/>
        <w:jc w:val="both"/>
        <w:rPr>
          <w:sz w:val="30"/>
          <w:szCs w:val="30"/>
        </w:rPr>
      </w:pPr>
      <w:r w:rsidRPr="00A37BC6">
        <w:rPr>
          <w:sz w:val="30"/>
          <w:szCs w:val="30"/>
        </w:rPr>
        <w:t xml:space="preserve">Дисперсия интервала </w:t>
      </w:r>
      <w:r w:rsidRPr="00A37BC6">
        <w:rPr>
          <w:sz w:val="30"/>
          <w:szCs w:val="30"/>
          <w:lang w:val="en-US"/>
        </w:rPr>
        <w:t>QT</w:t>
      </w:r>
      <w:r>
        <w:rPr>
          <w:sz w:val="30"/>
          <w:szCs w:val="30"/>
        </w:rPr>
        <w:t xml:space="preserve"> </w:t>
      </w:r>
      <w:r w:rsidRPr="00A37BC6">
        <w:rPr>
          <w:sz w:val="30"/>
          <w:szCs w:val="30"/>
        </w:rPr>
        <w:t>цифровой ЭКГ</w:t>
      </w:r>
      <w:r>
        <w:rPr>
          <w:sz w:val="30"/>
          <w:szCs w:val="30"/>
        </w:rPr>
        <w:t>:</w:t>
      </w:r>
    </w:p>
    <w:p w:rsidR="00096DD0" w:rsidRPr="0048557C" w:rsidRDefault="00096DD0" w:rsidP="00A46373">
      <w:pPr>
        <w:pStyle w:val="a9"/>
        <w:spacing w:line="360" w:lineRule="auto"/>
        <w:ind w:left="709"/>
        <w:jc w:val="both"/>
        <w:rPr>
          <w:sz w:val="30"/>
          <w:szCs w:val="30"/>
        </w:rPr>
      </w:pPr>
      <w:r w:rsidRPr="000C0252">
        <w:rPr>
          <w:sz w:val="30"/>
          <w:szCs w:val="30"/>
        </w:rPr>
        <w:t>- дисперси</w:t>
      </w:r>
      <w:r>
        <w:rPr>
          <w:sz w:val="30"/>
          <w:szCs w:val="30"/>
        </w:rPr>
        <w:t>я</w:t>
      </w:r>
      <w:r w:rsidRPr="000C0252">
        <w:rPr>
          <w:sz w:val="30"/>
          <w:szCs w:val="30"/>
        </w:rPr>
        <w:t xml:space="preserve"> интервала </w:t>
      </w:r>
      <w:r w:rsidRPr="000C0252">
        <w:rPr>
          <w:sz w:val="30"/>
          <w:szCs w:val="30"/>
          <w:lang w:val="en-US"/>
        </w:rPr>
        <w:t>QT</w:t>
      </w:r>
      <w:r>
        <w:rPr>
          <w:sz w:val="30"/>
          <w:szCs w:val="30"/>
        </w:rPr>
        <w:t xml:space="preserve"> </w:t>
      </w:r>
      <w:r w:rsidRPr="000C0252">
        <w:rPr>
          <w:sz w:val="30"/>
          <w:szCs w:val="30"/>
        </w:rPr>
        <w:t xml:space="preserve">ЭКГ </w:t>
      </w:r>
      <w:r w:rsidRPr="002C734D">
        <w:rPr>
          <w:sz w:val="30"/>
          <w:szCs w:val="30"/>
        </w:rPr>
        <w:t>&gt;</w:t>
      </w:r>
      <w:r w:rsidRPr="000C0252">
        <w:rPr>
          <w:sz w:val="30"/>
          <w:szCs w:val="30"/>
        </w:rPr>
        <w:t>70 мс.</w:t>
      </w:r>
    </w:p>
    <w:p w:rsidR="00C52BD2" w:rsidRPr="00C52BD2" w:rsidRDefault="00096DD0" w:rsidP="0048557C">
      <w:pPr>
        <w:spacing w:line="360" w:lineRule="auto"/>
        <w:ind w:firstLine="708"/>
        <w:jc w:val="both"/>
        <w:rPr>
          <w:sz w:val="30"/>
          <w:szCs w:val="30"/>
        </w:rPr>
      </w:pPr>
      <w:r w:rsidRPr="00AD21D0">
        <w:rPr>
          <w:sz w:val="30"/>
          <w:szCs w:val="30"/>
        </w:rPr>
        <w:t>4</w:t>
      </w:r>
      <w:r w:rsidRPr="00162DA0">
        <w:rPr>
          <w:sz w:val="30"/>
          <w:szCs w:val="30"/>
        </w:rPr>
        <w:t xml:space="preserve"> Этап</w:t>
      </w:r>
      <w:r>
        <w:rPr>
          <w:sz w:val="30"/>
          <w:szCs w:val="30"/>
        </w:rPr>
        <w:t xml:space="preserve"> - принятие решения об оказании комплекса медицинских услуг </w:t>
      </w:r>
      <w:r w:rsidRPr="00305437">
        <w:rPr>
          <w:sz w:val="30"/>
          <w:szCs w:val="30"/>
        </w:rPr>
        <w:t xml:space="preserve">в соответствии с </w:t>
      </w:r>
      <w:r>
        <w:rPr>
          <w:sz w:val="30"/>
          <w:szCs w:val="30"/>
        </w:rPr>
        <w:t xml:space="preserve">оценкой электрической нестабильности миокарда </w:t>
      </w:r>
      <w:r w:rsidRPr="0008115B">
        <w:rPr>
          <w:sz w:val="30"/>
          <w:szCs w:val="30"/>
        </w:rPr>
        <w:t xml:space="preserve">у пациентов с </w:t>
      </w:r>
      <w:r>
        <w:rPr>
          <w:sz w:val="30"/>
          <w:szCs w:val="30"/>
        </w:rPr>
        <w:t xml:space="preserve">хронической ИБС </w:t>
      </w:r>
      <w:r w:rsidRPr="00A03A4B">
        <w:rPr>
          <w:sz w:val="30"/>
          <w:szCs w:val="30"/>
        </w:rPr>
        <w:t>с желудочковыми аритмиями</w:t>
      </w:r>
      <w:r w:rsidR="00C52BD2" w:rsidRPr="00C52BD2">
        <w:rPr>
          <w:sz w:val="30"/>
          <w:szCs w:val="30"/>
        </w:rPr>
        <w:t>:</w:t>
      </w:r>
    </w:p>
    <w:p w:rsidR="00C52BD2" w:rsidRDefault="00C52BD2" w:rsidP="0048557C">
      <w:pPr>
        <w:spacing w:line="36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4.</w:t>
      </w:r>
      <w:r w:rsidRPr="00C52BD2">
        <w:rPr>
          <w:sz w:val="30"/>
          <w:szCs w:val="30"/>
        </w:rPr>
        <w:t xml:space="preserve">1 </w:t>
      </w:r>
      <w:r w:rsidR="00096DD0" w:rsidRPr="00A03A4B">
        <w:rPr>
          <w:sz w:val="30"/>
          <w:szCs w:val="30"/>
        </w:rPr>
        <w:t>При хронической</w:t>
      </w:r>
      <w:r w:rsidR="00096DD0">
        <w:rPr>
          <w:sz w:val="30"/>
          <w:szCs w:val="30"/>
        </w:rPr>
        <w:t xml:space="preserve"> </w:t>
      </w:r>
      <w:r w:rsidR="00096DD0" w:rsidRPr="00A46373">
        <w:rPr>
          <w:sz w:val="30"/>
          <w:szCs w:val="30"/>
        </w:rPr>
        <w:t>ИБС с желудочковыми нарушениями сердечного ритма</w:t>
      </w:r>
      <w:r w:rsidR="00096DD0">
        <w:rPr>
          <w:sz w:val="30"/>
          <w:szCs w:val="30"/>
        </w:rPr>
        <w:t xml:space="preserve"> </w:t>
      </w:r>
      <w:r w:rsidR="00096DD0" w:rsidRPr="00A46373">
        <w:rPr>
          <w:sz w:val="30"/>
          <w:szCs w:val="30"/>
          <w:shd w:val="clear" w:color="auto" w:fill="FFFFFF"/>
        </w:rPr>
        <w:t>1-4 классов по B. Lown, M. Wolf в модификации</w:t>
      </w:r>
      <w:r w:rsidR="00096DD0" w:rsidRPr="00A46373">
        <w:rPr>
          <w:rStyle w:val="apple-converted-space"/>
          <w:b/>
          <w:bCs/>
          <w:sz w:val="30"/>
          <w:szCs w:val="30"/>
          <w:shd w:val="clear" w:color="auto" w:fill="FFFFFF"/>
        </w:rPr>
        <w:t> </w:t>
      </w:r>
      <w:r w:rsidR="00096DD0" w:rsidRPr="00A46373">
        <w:rPr>
          <w:sz w:val="30"/>
          <w:szCs w:val="30"/>
          <w:shd w:val="clear" w:color="auto" w:fill="FFFFFF"/>
        </w:rPr>
        <w:t>M. Ryan</w:t>
      </w:r>
      <w:r w:rsidR="00096DD0">
        <w:rPr>
          <w:sz w:val="30"/>
          <w:szCs w:val="30"/>
          <w:shd w:val="clear" w:color="auto" w:fill="FFFFFF"/>
        </w:rPr>
        <w:t xml:space="preserve"> </w:t>
      </w:r>
      <w:r w:rsidR="00096DD0" w:rsidRPr="00A03A4B">
        <w:rPr>
          <w:sz w:val="30"/>
          <w:szCs w:val="30"/>
        </w:rPr>
        <w:t>с явлениями электрической нестабильности миокарда проводить медицинскую помощь</w:t>
      </w:r>
      <w:r w:rsidR="00096DD0">
        <w:rPr>
          <w:sz w:val="30"/>
          <w:szCs w:val="30"/>
        </w:rPr>
        <w:t>,</w:t>
      </w:r>
      <w:r w:rsidR="00096DD0" w:rsidRPr="00A03A4B">
        <w:rPr>
          <w:sz w:val="30"/>
          <w:szCs w:val="30"/>
        </w:rPr>
        <w:t xml:space="preserve"> согласно клиническому протоколу лечения № 117 (приложение </w:t>
      </w:r>
      <w:r w:rsidR="00096DD0">
        <w:rPr>
          <w:sz w:val="30"/>
          <w:szCs w:val="30"/>
        </w:rPr>
        <w:t>3</w:t>
      </w:r>
      <w:r w:rsidR="00096DD0" w:rsidRPr="00A03A4B">
        <w:rPr>
          <w:sz w:val="30"/>
          <w:szCs w:val="30"/>
        </w:rPr>
        <w:t xml:space="preserve"> к постановлению  Министерства здравоохранения Республики Беларусь от 30.12.2014).</w:t>
      </w:r>
      <w:r w:rsidR="00096DD0">
        <w:rPr>
          <w:sz w:val="30"/>
          <w:szCs w:val="30"/>
        </w:rPr>
        <w:t xml:space="preserve"> </w:t>
      </w:r>
    </w:p>
    <w:p w:rsidR="00096DD0" w:rsidRPr="006905C8" w:rsidRDefault="00C52BD2" w:rsidP="0048557C">
      <w:pPr>
        <w:spacing w:line="36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4.2 </w:t>
      </w:r>
      <w:r w:rsidR="00096DD0" w:rsidRPr="006905C8">
        <w:rPr>
          <w:sz w:val="30"/>
          <w:szCs w:val="30"/>
        </w:rPr>
        <w:t>При рецидивах желудочковой тахикардии (5</w:t>
      </w:r>
      <w:r w:rsidR="00096DD0">
        <w:rPr>
          <w:sz w:val="30"/>
          <w:szCs w:val="30"/>
        </w:rPr>
        <w:t xml:space="preserve"> </w:t>
      </w:r>
      <w:r w:rsidR="00096DD0">
        <w:rPr>
          <w:color w:val="000000"/>
          <w:sz w:val="30"/>
          <w:szCs w:val="30"/>
          <w:shd w:val="clear" w:color="auto" w:fill="FFFFFF"/>
        </w:rPr>
        <w:t>класс</w:t>
      </w:r>
      <w:r w:rsidR="00096DD0" w:rsidRPr="006905C8">
        <w:rPr>
          <w:color w:val="000000"/>
          <w:sz w:val="30"/>
          <w:szCs w:val="30"/>
          <w:shd w:val="clear" w:color="auto" w:fill="FFFFFF"/>
        </w:rPr>
        <w:t xml:space="preserve"> по </w:t>
      </w:r>
      <w:r w:rsidR="00096DD0" w:rsidRPr="006905C8">
        <w:rPr>
          <w:color w:val="231F20"/>
          <w:sz w:val="30"/>
          <w:szCs w:val="30"/>
          <w:shd w:val="clear" w:color="auto" w:fill="FFFFFF"/>
        </w:rPr>
        <w:t>B.Lown, M. Wolf</w:t>
      </w:r>
      <w:r w:rsidR="00096DD0">
        <w:rPr>
          <w:color w:val="231F20"/>
          <w:sz w:val="30"/>
          <w:szCs w:val="30"/>
          <w:shd w:val="clear" w:color="auto" w:fill="FFFFFF"/>
        </w:rPr>
        <w:t xml:space="preserve"> </w:t>
      </w:r>
      <w:r w:rsidR="00096DD0" w:rsidRPr="00A46373">
        <w:rPr>
          <w:sz w:val="30"/>
          <w:szCs w:val="30"/>
          <w:shd w:val="clear" w:color="auto" w:fill="FFFFFF"/>
        </w:rPr>
        <w:t>в модификации</w:t>
      </w:r>
      <w:r w:rsidR="00096DD0" w:rsidRPr="00A46373">
        <w:rPr>
          <w:rStyle w:val="apple-converted-space"/>
          <w:b/>
          <w:bCs/>
          <w:sz w:val="30"/>
          <w:szCs w:val="30"/>
          <w:shd w:val="clear" w:color="auto" w:fill="FFFFFF"/>
        </w:rPr>
        <w:t> </w:t>
      </w:r>
      <w:r w:rsidR="00096DD0" w:rsidRPr="00A46373">
        <w:rPr>
          <w:sz w:val="30"/>
          <w:szCs w:val="30"/>
          <w:shd w:val="clear" w:color="auto" w:fill="FFFFFF"/>
        </w:rPr>
        <w:t>M. Ryan)</w:t>
      </w:r>
      <w:r w:rsidR="00096DD0">
        <w:rPr>
          <w:sz w:val="30"/>
          <w:szCs w:val="30"/>
          <w:shd w:val="clear" w:color="auto" w:fill="FFFFFF"/>
        </w:rPr>
        <w:t xml:space="preserve"> </w:t>
      </w:r>
      <w:r w:rsidR="00096DD0" w:rsidRPr="00A03A4B">
        <w:rPr>
          <w:sz w:val="30"/>
          <w:szCs w:val="30"/>
        </w:rPr>
        <w:t>с явлениями электрической нестабильности миокарда</w:t>
      </w:r>
      <w:r w:rsidR="00096DD0">
        <w:rPr>
          <w:sz w:val="30"/>
          <w:szCs w:val="30"/>
        </w:rPr>
        <w:t xml:space="preserve"> проводить аблацию</w:t>
      </w:r>
      <w:r w:rsidR="00096DD0" w:rsidRPr="006905C8">
        <w:rPr>
          <w:sz w:val="30"/>
          <w:szCs w:val="30"/>
        </w:rPr>
        <w:t xml:space="preserve"> суб</w:t>
      </w:r>
      <w:r w:rsidR="00096DD0">
        <w:rPr>
          <w:sz w:val="30"/>
          <w:szCs w:val="30"/>
        </w:rPr>
        <w:t>страта аритмии и/или имплантацию</w:t>
      </w:r>
      <w:r w:rsidR="00096DD0" w:rsidRPr="006905C8">
        <w:rPr>
          <w:sz w:val="30"/>
          <w:szCs w:val="30"/>
        </w:rPr>
        <w:t xml:space="preserve"> </w:t>
      </w:r>
      <w:r w:rsidR="00096DD0">
        <w:rPr>
          <w:sz w:val="30"/>
          <w:szCs w:val="30"/>
        </w:rPr>
        <w:t>кардиовертера-дефибриллятора</w:t>
      </w:r>
      <w:r w:rsidR="00096DD0" w:rsidRPr="006905C8">
        <w:rPr>
          <w:sz w:val="30"/>
          <w:szCs w:val="30"/>
        </w:rPr>
        <w:t>.</w:t>
      </w:r>
    </w:p>
    <w:p w:rsidR="00096DD0" w:rsidRPr="00E33B00" w:rsidRDefault="00096DD0" w:rsidP="00AD1038">
      <w:pPr>
        <w:spacing w:line="360" w:lineRule="auto"/>
        <w:ind w:firstLine="720"/>
        <w:jc w:val="both"/>
        <w:rPr>
          <w:sz w:val="30"/>
          <w:szCs w:val="30"/>
        </w:rPr>
      </w:pPr>
    </w:p>
    <w:p w:rsidR="00096DD0" w:rsidRPr="000C7211" w:rsidRDefault="00096DD0" w:rsidP="00AD1038">
      <w:pPr>
        <w:pStyle w:val="21"/>
        <w:spacing w:line="360" w:lineRule="auto"/>
        <w:ind w:left="708"/>
        <w:jc w:val="center"/>
        <w:rPr>
          <w:b/>
          <w:bCs/>
          <w:caps/>
          <w:sz w:val="30"/>
          <w:szCs w:val="30"/>
        </w:rPr>
      </w:pPr>
      <w:r>
        <w:rPr>
          <w:b/>
          <w:bCs/>
          <w:caps/>
          <w:sz w:val="30"/>
          <w:szCs w:val="30"/>
        </w:rPr>
        <w:t>5</w:t>
      </w:r>
      <w:r w:rsidRPr="000C7211">
        <w:rPr>
          <w:b/>
          <w:bCs/>
          <w:caps/>
          <w:sz w:val="30"/>
          <w:szCs w:val="30"/>
        </w:rPr>
        <w:t>. Возможные осложнения</w:t>
      </w:r>
    </w:p>
    <w:p w:rsidR="00096DD0" w:rsidRPr="00F5688C" w:rsidRDefault="00096DD0" w:rsidP="00AD1038">
      <w:pPr>
        <w:pStyle w:val="21"/>
        <w:spacing w:line="360" w:lineRule="auto"/>
        <w:ind w:left="0"/>
        <w:rPr>
          <w:sz w:val="30"/>
          <w:szCs w:val="30"/>
        </w:rPr>
      </w:pPr>
      <w:r>
        <w:rPr>
          <w:sz w:val="30"/>
          <w:szCs w:val="30"/>
        </w:rPr>
        <w:t>Нет.</w:t>
      </w:r>
    </w:p>
    <w:p w:rsidR="00096DD0" w:rsidRDefault="00096DD0" w:rsidP="000C4D24">
      <w:pPr>
        <w:spacing w:line="360" w:lineRule="auto"/>
        <w:ind w:firstLine="720"/>
        <w:jc w:val="both"/>
        <w:rPr>
          <w:sz w:val="30"/>
          <w:szCs w:val="30"/>
        </w:rPr>
      </w:pPr>
    </w:p>
    <w:p w:rsidR="00096DD0" w:rsidRPr="00CD53C2" w:rsidRDefault="00096DD0" w:rsidP="000C4D24">
      <w:pPr>
        <w:spacing w:line="360" w:lineRule="auto"/>
        <w:ind w:firstLine="720"/>
        <w:jc w:val="both"/>
        <w:rPr>
          <w:sz w:val="30"/>
          <w:szCs w:val="30"/>
        </w:rPr>
      </w:pPr>
    </w:p>
    <w:sectPr w:rsidR="00096DD0" w:rsidRPr="00CD53C2" w:rsidSect="00A350A7">
      <w:foot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C13" w:rsidRDefault="00827C13" w:rsidP="00972EDF">
      <w:r>
        <w:separator/>
      </w:r>
    </w:p>
  </w:endnote>
  <w:endnote w:type="continuationSeparator" w:id="0">
    <w:p w:rsidR="00827C13" w:rsidRDefault="00827C13" w:rsidP="00972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FFD" w:rsidRDefault="00E36142" w:rsidP="0098431A">
    <w:pPr>
      <w:pStyle w:val="a5"/>
      <w:framePr w:wrap="auto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B4FF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4047F">
      <w:rPr>
        <w:rStyle w:val="a7"/>
        <w:noProof/>
      </w:rPr>
      <w:t>2</w:t>
    </w:r>
    <w:r>
      <w:rPr>
        <w:rStyle w:val="a7"/>
      </w:rPr>
      <w:fldChar w:fldCharType="end"/>
    </w:r>
  </w:p>
  <w:p w:rsidR="001B4FFD" w:rsidRDefault="001B4FF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C13" w:rsidRDefault="00827C13" w:rsidP="00972EDF">
      <w:r>
        <w:separator/>
      </w:r>
    </w:p>
  </w:footnote>
  <w:footnote w:type="continuationSeparator" w:id="0">
    <w:p w:rsidR="00827C13" w:rsidRDefault="00827C13" w:rsidP="00972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49CA"/>
    <w:multiLevelType w:val="hybridMultilevel"/>
    <w:tmpl w:val="FBD26E0C"/>
    <w:lvl w:ilvl="0" w:tplc="3682A2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C5647"/>
    <w:multiLevelType w:val="hybridMultilevel"/>
    <w:tmpl w:val="5A7A505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D7598"/>
    <w:multiLevelType w:val="hybridMultilevel"/>
    <w:tmpl w:val="45B22C06"/>
    <w:lvl w:ilvl="0" w:tplc="557CD9B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B4180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7B8045B8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00AB69C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C3A6662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59FC9B70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C322A530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C510982A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1B1C802A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31D5922"/>
    <w:multiLevelType w:val="hybridMultilevel"/>
    <w:tmpl w:val="65C0F8E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38A359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E260A"/>
    <w:multiLevelType w:val="hybridMultilevel"/>
    <w:tmpl w:val="3024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D9F6162"/>
    <w:multiLevelType w:val="hybridMultilevel"/>
    <w:tmpl w:val="55728F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38A359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064D4F"/>
    <w:multiLevelType w:val="hybridMultilevel"/>
    <w:tmpl w:val="1332CD14"/>
    <w:lvl w:ilvl="0" w:tplc="AA1A5BB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31791F"/>
    <w:multiLevelType w:val="hybridMultilevel"/>
    <w:tmpl w:val="8F008366"/>
    <w:lvl w:ilvl="0" w:tplc="29808C7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5F6ABA56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5B11721"/>
    <w:multiLevelType w:val="hybridMultilevel"/>
    <w:tmpl w:val="11C2BA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A575C24"/>
    <w:multiLevelType w:val="hybridMultilevel"/>
    <w:tmpl w:val="4A32B4D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0">
    <w:nsid w:val="3F4278BB"/>
    <w:multiLevelType w:val="hybridMultilevel"/>
    <w:tmpl w:val="EFC03278"/>
    <w:lvl w:ilvl="0" w:tplc="038A359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>
    <w:nsid w:val="428120A7"/>
    <w:multiLevelType w:val="hybridMultilevel"/>
    <w:tmpl w:val="D9983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ABC468E"/>
    <w:multiLevelType w:val="hybridMultilevel"/>
    <w:tmpl w:val="FB50C7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>
    <w:nsid w:val="59F264D7"/>
    <w:multiLevelType w:val="singleLevel"/>
    <w:tmpl w:val="62585BA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B214C19"/>
    <w:multiLevelType w:val="hybridMultilevel"/>
    <w:tmpl w:val="38B8453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786024"/>
    <w:multiLevelType w:val="hybridMultilevel"/>
    <w:tmpl w:val="C3B0C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9078DB"/>
    <w:multiLevelType w:val="hybridMultilevel"/>
    <w:tmpl w:val="E0F24294"/>
    <w:lvl w:ilvl="0" w:tplc="867CD2F6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63C830B7"/>
    <w:multiLevelType w:val="hybridMultilevel"/>
    <w:tmpl w:val="11C2B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7C102E"/>
    <w:multiLevelType w:val="hybridMultilevel"/>
    <w:tmpl w:val="99CA447A"/>
    <w:lvl w:ilvl="0" w:tplc="2468186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E642F77"/>
    <w:multiLevelType w:val="hybridMultilevel"/>
    <w:tmpl w:val="28D4ADD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38A359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425F81"/>
    <w:multiLevelType w:val="hybridMultilevel"/>
    <w:tmpl w:val="67640392"/>
    <w:lvl w:ilvl="0" w:tplc="29808C7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DF16870"/>
    <w:multiLevelType w:val="hybridMultilevel"/>
    <w:tmpl w:val="F8FC9F5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7"/>
  </w:num>
  <w:num w:numId="4">
    <w:abstractNumId w:val="16"/>
  </w:num>
  <w:num w:numId="5">
    <w:abstractNumId w:val="9"/>
  </w:num>
  <w:num w:numId="6">
    <w:abstractNumId w:val="15"/>
  </w:num>
  <w:num w:numId="7">
    <w:abstractNumId w:val="11"/>
  </w:num>
  <w:num w:numId="8">
    <w:abstractNumId w:val="4"/>
  </w:num>
  <w:num w:numId="9">
    <w:abstractNumId w:val="2"/>
  </w:num>
  <w:num w:numId="10">
    <w:abstractNumId w:val="17"/>
  </w:num>
  <w:num w:numId="11">
    <w:abstractNumId w:val="0"/>
  </w:num>
  <w:num w:numId="12">
    <w:abstractNumId w:val="6"/>
  </w:num>
  <w:num w:numId="13">
    <w:abstractNumId w:val="18"/>
  </w:num>
  <w:num w:numId="14">
    <w:abstractNumId w:val="21"/>
  </w:num>
  <w:num w:numId="15">
    <w:abstractNumId w:val="12"/>
  </w:num>
  <w:num w:numId="16">
    <w:abstractNumId w:val="1"/>
  </w:num>
  <w:num w:numId="17">
    <w:abstractNumId w:val="8"/>
  </w:num>
  <w:num w:numId="18">
    <w:abstractNumId w:val="10"/>
  </w:num>
  <w:num w:numId="19">
    <w:abstractNumId w:val="14"/>
  </w:num>
  <w:num w:numId="20">
    <w:abstractNumId w:val="5"/>
  </w:num>
  <w:num w:numId="21">
    <w:abstractNumId w:val="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55D6"/>
    <w:rsid w:val="000024D0"/>
    <w:rsid w:val="00031377"/>
    <w:rsid w:val="00053874"/>
    <w:rsid w:val="0007102A"/>
    <w:rsid w:val="00071118"/>
    <w:rsid w:val="0007246B"/>
    <w:rsid w:val="0008115B"/>
    <w:rsid w:val="0008164F"/>
    <w:rsid w:val="0009176A"/>
    <w:rsid w:val="00096DD0"/>
    <w:rsid w:val="000A4412"/>
    <w:rsid w:val="000C0252"/>
    <w:rsid w:val="000C4D24"/>
    <w:rsid w:val="000C7211"/>
    <w:rsid w:val="000D14CD"/>
    <w:rsid w:val="000D3B63"/>
    <w:rsid w:val="000D63D6"/>
    <w:rsid w:val="000E05DB"/>
    <w:rsid w:val="000E36B6"/>
    <w:rsid w:val="000E7C94"/>
    <w:rsid w:val="000F0411"/>
    <w:rsid w:val="000F1074"/>
    <w:rsid w:val="000F3A1E"/>
    <w:rsid w:val="00104219"/>
    <w:rsid w:val="00104B00"/>
    <w:rsid w:val="00106D17"/>
    <w:rsid w:val="00114CFA"/>
    <w:rsid w:val="00162DA0"/>
    <w:rsid w:val="001634E8"/>
    <w:rsid w:val="001B4FFD"/>
    <w:rsid w:val="001B61D9"/>
    <w:rsid w:val="001C2949"/>
    <w:rsid w:val="001C2E6D"/>
    <w:rsid w:val="001C6A76"/>
    <w:rsid w:val="001C6F15"/>
    <w:rsid w:val="001C79A7"/>
    <w:rsid w:val="001C7FFB"/>
    <w:rsid w:val="001E0410"/>
    <w:rsid w:val="001E0851"/>
    <w:rsid w:val="001F575C"/>
    <w:rsid w:val="001F6431"/>
    <w:rsid w:val="0020448D"/>
    <w:rsid w:val="0021011D"/>
    <w:rsid w:val="00215DE8"/>
    <w:rsid w:val="00221E99"/>
    <w:rsid w:val="002268A4"/>
    <w:rsid w:val="00231E34"/>
    <w:rsid w:val="00234DDD"/>
    <w:rsid w:val="002366A4"/>
    <w:rsid w:val="002377E5"/>
    <w:rsid w:val="00243073"/>
    <w:rsid w:val="00273925"/>
    <w:rsid w:val="002978E8"/>
    <w:rsid w:val="002A65A3"/>
    <w:rsid w:val="002C734D"/>
    <w:rsid w:val="002C773B"/>
    <w:rsid w:val="002D1543"/>
    <w:rsid w:val="002D272F"/>
    <w:rsid w:val="002D6BF4"/>
    <w:rsid w:val="00305437"/>
    <w:rsid w:val="003115D9"/>
    <w:rsid w:val="003172E0"/>
    <w:rsid w:val="0031743C"/>
    <w:rsid w:val="00325363"/>
    <w:rsid w:val="00327B09"/>
    <w:rsid w:val="0033139F"/>
    <w:rsid w:val="003334B4"/>
    <w:rsid w:val="0034324A"/>
    <w:rsid w:val="00367DD0"/>
    <w:rsid w:val="00381721"/>
    <w:rsid w:val="003864FB"/>
    <w:rsid w:val="003A01E0"/>
    <w:rsid w:val="003A7875"/>
    <w:rsid w:val="003C07E0"/>
    <w:rsid w:val="003D770C"/>
    <w:rsid w:val="003E1192"/>
    <w:rsid w:val="003E3B87"/>
    <w:rsid w:val="003E5694"/>
    <w:rsid w:val="003F6B57"/>
    <w:rsid w:val="00401D61"/>
    <w:rsid w:val="00404E5D"/>
    <w:rsid w:val="00413808"/>
    <w:rsid w:val="004149C9"/>
    <w:rsid w:val="004227FA"/>
    <w:rsid w:val="0043145E"/>
    <w:rsid w:val="00434FCA"/>
    <w:rsid w:val="00442AF3"/>
    <w:rsid w:val="00444A0F"/>
    <w:rsid w:val="00447260"/>
    <w:rsid w:val="00450508"/>
    <w:rsid w:val="004541B7"/>
    <w:rsid w:val="00461A26"/>
    <w:rsid w:val="0048194F"/>
    <w:rsid w:val="0048557C"/>
    <w:rsid w:val="004868C6"/>
    <w:rsid w:val="004A3F06"/>
    <w:rsid w:val="004A5D58"/>
    <w:rsid w:val="004B4C37"/>
    <w:rsid w:val="004B5E79"/>
    <w:rsid w:val="004C65F1"/>
    <w:rsid w:val="004D4158"/>
    <w:rsid w:val="004D580D"/>
    <w:rsid w:val="004E323E"/>
    <w:rsid w:val="004F1973"/>
    <w:rsid w:val="00500BE9"/>
    <w:rsid w:val="005324F8"/>
    <w:rsid w:val="00542396"/>
    <w:rsid w:val="0054490D"/>
    <w:rsid w:val="00555B24"/>
    <w:rsid w:val="00564287"/>
    <w:rsid w:val="00583005"/>
    <w:rsid w:val="00594EE9"/>
    <w:rsid w:val="005A2E48"/>
    <w:rsid w:val="005B074C"/>
    <w:rsid w:val="005C37B5"/>
    <w:rsid w:val="005C3E3D"/>
    <w:rsid w:val="005C5B87"/>
    <w:rsid w:val="005D7208"/>
    <w:rsid w:val="005F32EB"/>
    <w:rsid w:val="005F7DE4"/>
    <w:rsid w:val="00606AAC"/>
    <w:rsid w:val="006326B4"/>
    <w:rsid w:val="0064047F"/>
    <w:rsid w:val="00643817"/>
    <w:rsid w:val="00656D65"/>
    <w:rsid w:val="0067051A"/>
    <w:rsid w:val="00674459"/>
    <w:rsid w:val="006905C8"/>
    <w:rsid w:val="00696826"/>
    <w:rsid w:val="00697600"/>
    <w:rsid w:val="006B5B5A"/>
    <w:rsid w:val="006E44E8"/>
    <w:rsid w:val="006E4E54"/>
    <w:rsid w:val="00712DB3"/>
    <w:rsid w:val="00741071"/>
    <w:rsid w:val="00747516"/>
    <w:rsid w:val="00752704"/>
    <w:rsid w:val="00762272"/>
    <w:rsid w:val="00767406"/>
    <w:rsid w:val="00777D55"/>
    <w:rsid w:val="007A232C"/>
    <w:rsid w:val="007B0793"/>
    <w:rsid w:val="007E5A1A"/>
    <w:rsid w:val="007E7B31"/>
    <w:rsid w:val="007F019D"/>
    <w:rsid w:val="007F4C56"/>
    <w:rsid w:val="00814B15"/>
    <w:rsid w:val="00817AD7"/>
    <w:rsid w:val="00827C13"/>
    <w:rsid w:val="008335A6"/>
    <w:rsid w:val="00855A9A"/>
    <w:rsid w:val="0086099F"/>
    <w:rsid w:val="00876F38"/>
    <w:rsid w:val="00880470"/>
    <w:rsid w:val="008A3BEA"/>
    <w:rsid w:val="008B399E"/>
    <w:rsid w:val="008B6F81"/>
    <w:rsid w:val="008C1A79"/>
    <w:rsid w:val="008C2163"/>
    <w:rsid w:val="008C224C"/>
    <w:rsid w:val="008D5099"/>
    <w:rsid w:val="008D5AE3"/>
    <w:rsid w:val="00900805"/>
    <w:rsid w:val="00917619"/>
    <w:rsid w:val="00917673"/>
    <w:rsid w:val="00950266"/>
    <w:rsid w:val="009524F0"/>
    <w:rsid w:val="0096588B"/>
    <w:rsid w:val="00972EDF"/>
    <w:rsid w:val="0098431A"/>
    <w:rsid w:val="00987BA8"/>
    <w:rsid w:val="00993ECB"/>
    <w:rsid w:val="009A2A40"/>
    <w:rsid w:val="009A2F12"/>
    <w:rsid w:val="009A625F"/>
    <w:rsid w:val="009A74FF"/>
    <w:rsid w:val="009B515D"/>
    <w:rsid w:val="009B578D"/>
    <w:rsid w:val="009C41AA"/>
    <w:rsid w:val="009E384B"/>
    <w:rsid w:val="00A03A4B"/>
    <w:rsid w:val="00A0508B"/>
    <w:rsid w:val="00A25821"/>
    <w:rsid w:val="00A31FC4"/>
    <w:rsid w:val="00A350A7"/>
    <w:rsid w:val="00A37BC6"/>
    <w:rsid w:val="00A43C06"/>
    <w:rsid w:val="00A46373"/>
    <w:rsid w:val="00A65308"/>
    <w:rsid w:val="00A70629"/>
    <w:rsid w:val="00A95F18"/>
    <w:rsid w:val="00A97385"/>
    <w:rsid w:val="00AA516B"/>
    <w:rsid w:val="00AB107D"/>
    <w:rsid w:val="00AB50E9"/>
    <w:rsid w:val="00AB62A4"/>
    <w:rsid w:val="00AC12CA"/>
    <w:rsid w:val="00AC221B"/>
    <w:rsid w:val="00AC2434"/>
    <w:rsid w:val="00AC4A55"/>
    <w:rsid w:val="00AD1038"/>
    <w:rsid w:val="00AD21D0"/>
    <w:rsid w:val="00AE5165"/>
    <w:rsid w:val="00AE5928"/>
    <w:rsid w:val="00AE5E76"/>
    <w:rsid w:val="00B17928"/>
    <w:rsid w:val="00B25F82"/>
    <w:rsid w:val="00B75328"/>
    <w:rsid w:val="00B83C25"/>
    <w:rsid w:val="00B86CA2"/>
    <w:rsid w:val="00B8783F"/>
    <w:rsid w:val="00BD41D2"/>
    <w:rsid w:val="00BE025D"/>
    <w:rsid w:val="00BE1D4C"/>
    <w:rsid w:val="00BE4626"/>
    <w:rsid w:val="00BF1BA0"/>
    <w:rsid w:val="00C143DA"/>
    <w:rsid w:val="00C40B25"/>
    <w:rsid w:val="00C52BD2"/>
    <w:rsid w:val="00C56B4F"/>
    <w:rsid w:val="00C5758F"/>
    <w:rsid w:val="00C9725E"/>
    <w:rsid w:val="00CB28AA"/>
    <w:rsid w:val="00CB413F"/>
    <w:rsid w:val="00CD53C2"/>
    <w:rsid w:val="00CF6CDD"/>
    <w:rsid w:val="00D01410"/>
    <w:rsid w:val="00D03FCB"/>
    <w:rsid w:val="00D11A0F"/>
    <w:rsid w:val="00D11EA8"/>
    <w:rsid w:val="00D21B03"/>
    <w:rsid w:val="00D21D7C"/>
    <w:rsid w:val="00D2469B"/>
    <w:rsid w:val="00D54B50"/>
    <w:rsid w:val="00D633F5"/>
    <w:rsid w:val="00D65C86"/>
    <w:rsid w:val="00D67907"/>
    <w:rsid w:val="00D905A4"/>
    <w:rsid w:val="00D90970"/>
    <w:rsid w:val="00D91F6A"/>
    <w:rsid w:val="00D92D60"/>
    <w:rsid w:val="00D93A93"/>
    <w:rsid w:val="00D955D6"/>
    <w:rsid w:val="00D96372"/>
    <w:rsid w:val="00DC1B14"/>
    <w:rsid w:val="00DE1AE5"/>
    <w:rsid w:val="00DF0970"/>
    <w:rsid w:val="00E13B0B"/>
    <w:rsid w:val="00E145AF"/>
    <w:rsid w:val="00E242C0"/>
    <w:rsid w:val="00E2759A"/>
    <w:rsid w:val="00E33B00"/>
    <w:rsid w:val="00E36142"/>
    <w:rsid w:val="00E42273"/>
    <w:rsid w:val="00E43DB5"/>
    <w:rsid w:val="00E46DEA"/>
    <w:rsid w:val="00E5475E"/>
    <w:rsid w:val="00E564D7"/>
    <w:rsid w:val="00E61D74"/>
    <w:rsid w:val="00E725C4"/>
    <w:rsid w:val="00EA23BB"/>
    <w:rsid w:val="00EA665D"/>
    <w:rsid w:val="00ED475F"/>
    <w:rsid w:val="00ED69D6"/>
    <w:rsid w:val="00ED7063"/>
    <w:rsid w:val="00EE2BDD"/>
    <w:rsid w:val="00F10A21"/>
    <w:rsid w:val="00F538F9"/>
    <w:rsid w:val="00F5688C"/>
    <w:rsid w:val="00F57DB4"/>
    <w:rsid w:val="00F637CE"/>
    <w:rsid w:val="00F672FF"/>
    <w:rsid w:val="00F76668"/>
    <w:rsid w:val="00F77C65"/>
    <w:rsid w:val="00FB7AA0"/>
    <w:rsid w:val="00FD272E"/>
    <w:rsid w:val="00FE007E"/>
    <w:rsid w:val="00FF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5D6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D955D6"/>
    <w:pPr>
      <w:keepNext/>
      <w:jc w:val="center"/>
      <w:outlineLvl w:val="0"/>
    </w:pPr>
    <w:rPr>
      <w:b/>
      <w:bCs/>
      <w:i/>
      <w:i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D955D6"/>
    <w:pPr>
      <w:keepNext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955D6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D955D6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D955D6"/>
    <w:pPr>
      <w:jc w:val="center"/>
    </w:pPr>
    <w:rPr>
      <w:sz w:val="28"/>
      <w:szCs w:val="28"/>
    </w:rPr>
  </w:style>
  <w:style w:type="character" w:customStyle="1" w:styleId="a4">
    <w:name w:val="Основной текст Знак"/>
    <w:link w:val="a3"/>
    <w:uiPriority w:val="99"/>
    <w:locked/>
    <w:rsid w:val="00D955D6"/>
    <w:rPr>
      <w:rFonts w:ascii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D955D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D955D6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D955D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D955D6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uiPriority w:val="99"/>
    <w:rsid w:val="00D955D6"/>
  </w:style>
  <w:style w:type="character" w:customStyle="1" w:styleId="apple-converted-space">
    <w:name w:val="apple-converted-space"/>
    <w:uiPriority w:val="99"/>
    <w:rsid w:val="00D955D6"/>
  </w:style>
  <w:style w:type="character" w:styleId="a8">
    <w:name w:val="Strong"/>
    <w:uiPriority w:val="99"/>
    <w:qFormat/>
    <w:rsid w:val="00D955D6"/>
    <w:rPr>
      <w:b/>
      <w:bCs/>
    </w:rPr>
  </w:style>
  <w:style w:type="paragraph" w:styleId="a9">
    <w:name w:val="List Paragraph"/>
    <w:basedOn w:val="a"/>
    <w:uiPriority w:val="99"/>
    <w:qFormat/>
    <w:rsid w:val="00B8783F"/>
    <w:pPr>
      <w:ind w:left="720"/>
    </w:pPr>
    <w:rPr>
      <w:rFonts w:eastAsia="Calibri"/>
      <w:sz w:val="24"/>
      <w:szCs w:val="24"/>
      <w:lang w:eastAsia="en-US"/>
    </w:rPr>
  </w:style>
  <w:style w:type="paragraph" w:styleId="aa">
    <w:name w:val="Normal (Web)"/>
    <w:basedOn w:val="a"/>
    <w:uiPriority w:val="99"/>
    <w:rsid w:val="00B25F82"/>
    <w:pPr>
      <w:spacing w:before="100" w:beforeAutospacing="1" w:after="100" w:afterAutospacing="1"/>
    </w:pPr>
    <w:rPr>
      <w:sz w:val="24"/>
      <w:szCs w:val="24"/>
    </w:rPr>
  </w:style>
  <w:style w:type="paragraph" w:styleId="ab">
    <w:name w:val="Title"/>
    <w:basedOn w:val="a"/>
    <w:link w:val="ac"/>
    <w:uiPriority w:val="99"/>
    <w:qFormat/>
    <w:rsid w:val="00BE4626"/>
    <w:pPr>
      <w:spacing w:line="360" w:lineRule="auto"/>
      <w:jc w:val="center"/>
    </w:pPr>
    <w:rPr>
      <w:rFonts w:eastAsia="Calibri"/>
      <w:sz w:val="24"/>
      <w:szCs w:val="24"/>
    </w:rPr>
  </w:style>
  <w:style w:type="character" w:customStyle="1" w:styleId="ac">
    <w:name w:val="Название Знак"/>
    <w:link w:val="ab"/>
    <w:uiPriority w:val="99"/>
    <w:locked/>
    <w:rsid w:val="00BE4626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rsid w:val="00BD41D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BD41D2"/>
    <w:rPr>
      <w:rFonts w:ascii="Tahoma" w:hAnsi="Tahoma" w:cs="Tahoma"/>
      <w:sz w:val="16"/>
      <w:szCs w:val="16"/>
      <w:lang w:eastAsia="ru-RU"/>
    </w:rPr>
  </w:style>
  <w:style w:type="character" w:styleId="af">
    <w:name w:val="Emphasis"/>
    <w:uiPriority w:val="99"/>
    <w:qFormat/>
    <w:locked/>
    <w:rsid w:val="009B578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748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РЕСПУБЛИКИ БЕЛАРУСЬ</vt:lpstr>
    </vt:vector>
  </TitlesOfParts>
  <Company>Krokoz™</Company>
  <LinksUpToDate>false</LinksUpToDate>
  <CharactersWithSpaces>3866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РЕСПУБЛИКИ БЕЛАРУСЬ</dc:title>
  <dc:subject/>
  <dc:creator>User</dc:creator>
  <cp:keywords/>
  <dc:description/>
  <cp:lastModifiedBy>user</cp:lastModifiedBy>
  <cp:revision>21</cp:revision>
  <cp:lastPrinted>2016-09-15T09:00:00Z</cp:lastPrinted>
  <dcterms:created xsi:type="dcterms:W3CDTF">2016-09-15T08:40:00Z</dcterms:created>
  <dcterms:modified xsi:type="dcterms:W3CDTF">2016-11-02T08:12:00Z</dcterms:modified>
</cp:coreProperties>
</file>